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7180" w14:textId="3C60D452" w:rsidR="00C01624" w:rsidRPr="00023BAE" w:rsidRDefault="00C01624" w:rsidP="00BD49AF">
      <w:pPr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r w:rsidRPr="00023BAE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《民法典》对胎儿利益的特殊保护</w:t>
      </w:r>
    </w:p>
    <w:p w14:paraId="69BE29E0" w14:textId="3E8D078F" w:rsidR="00BD49AF" w:rsidRPr="00023BAE" w:rsidRDefault="0033120D" w:rsidP="00BD49AF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（王慧婕律师）</w:t>
      </w:r>
    </w:p>
    <w:p w14:paraId="66C0C52D" w14:textId="5A831B13" w:rsidR="00DC01DE" w:rsidRPr="00DC01DE" w:rsidRDefault="00DC01DE" w:rsidP="00DC01DE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大家好，我是“巾帼维权 送法到家”首都女律师以案释法宣讲团的律师，我叫王慧婕。今天为大家讲的是关于《民法典》对胎儿利益的特殊保护。</w:t>
      </w:r>
    </w:p>
    <w:p w14:paraId="0C594A29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首先，我们来看这样一个案例：</w:t>
      </w:r>
    </w:p>
    <w:p w14:paraId="587EAF34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张某与李某是夫妻，张某有个人财产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120万元，在妻子李某怀孕期间张某突然死亡，并无遗嘱，张某的父母都在世。关于张某的遗产该如何分配？</w:t>
      </w:r>
    </w:p>
    <w:p w14:paraId="0F145375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我们说，如果胎儿几个月后出生，可能会出现以下几种情况：</w:t>
      </w:r>
    </w:p>
    <w:p w14:paraId="19D262C2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1、出生时为活体，该如何继承和分配？</w:t>
      </w:r>
    </w:p>
    <w:p w14:paraId="3723693F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2、出生时为死体，该如何继承和分配？</w:t>
      </w:r>
    </w:p>
    <w:p w14:paraId="64895546" w14:textId="45057A3C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3、出生</w:t>
      </w:r>
      <w:r w:rsidR="00EA4F68">
        <w:rPr>
          <w:rFonts w:ascii="宋体" w:eastAsia="宋体" w:hAnsi="宋体" w:hint="eastAsia"/>
          <w:color w:val="000000" w:themeColor="text1"/>
          <w:sz w:val="28"/>
          <w:szCs w:val="28"/>
        </w:rPr>
        <w:t>时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为活体，10分钟后死亡，该如何继承和分配？</w:t>
      </w:r>
    </w:p>
    <w:p w14:paraId="3AA7511A" w14:textId="77777777" w:rsidR="00DC01DE" w:rsidRDefault="00DC01DE" w:rsidP="00DC01DE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 xml:space="preserve"> 解答这些问题，我们先了解一下相关法律规定：</w:t>
      </w:r>
    </w:p>
    <w:p w14:paraId="039951E6" w14:textId="6A1E8B63" w:rsidR="00DC01DE" w:rsidRPr="00DC01DE" w:rsidRDefault="00DC01DE" w:rsidP="00DC01DE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《民法典》第十六条规定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涉及遗产继承、接受赠与等胎儿利益保护的，胎儿视为具有民事权利能力。但是，胎儿娩出时为死体的，其民事权利能力自始不存在。这也是《民法典》总则编的亮点变化之一。还有一条与之相关的规定，就是《民法典》第一千一百五十五条规定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 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遗产分割时，应当保留胎儿的继承份额。胎儿娩出时是死体的，保留的份额按照法定继承办理。</w:t>
      </w:r>
    </w:p>
    <w:p w14:paraId="2BE79483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这些法律规定是为了更好的保护胎儿的权益，我们主要从以下几方面来理解：</w:t>
      </w:r>
    </w:p>
    <w:p w14:paraId="6E3922A7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第一、从继承的角度来讲，立遗嘱或遗产分割时，应当保留胎儿的继承份额；</w:t>
      </w:r>
    </w:p>
    <w:p w14:paraId="20F3624C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第二、为胎儿所保留的权益，必须是涉及继承权、受赠与权、抚养费的请求权等与胎儿实际出生后的生存、生活密切相关的利益；</w:t>
      </w:r>
    </w:p>
    <w:p w14:paraId="340EBA61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第三、为胎儿所保留的权益需待其出生后，看是否为活体而决定能否真正实现。</w:t>
      </w:r>
    </w:p>
    <w:p w14:paraId="3410DAA1" w14:textId="61D759A6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结合本案，我们按以下思路分析：</w:t>
      </w:r>
    </w:p>
    <w:p w14:paraId="05A01F98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一、首先按照法定继承，张某的遗产分为四份，张父、张母、李某各取一份，预留一份（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30万元）给胎儿。</w:t>
      </w:r>
    </w:p>
    <w:p w14:paraId="6AE8BA2C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二、如胎儿出生为健康活体，这时我们就称之为婴儿，按照法律规定，活体婴儿当然继承遗产，即取得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30万元；</w:t>
      </w:r>
    </w:p>
    <w:p w14:paraId="7D3B0D69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三、胎儿出生为死体，为胎儿保留的遗产份额由被继承人的继承人继承，则该份额还是张某的遗产，重新由张父、张母和李某再次进行分割，每人各得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10万元；</w:t>
      </w:r>
    </w:p>
    <w:p w14:paraId="5D7E76D8" w14:textId="77777777" w:rsidR="00DC01DE" w:rsidRPr="00DC01DE" w:rsidRDefault="00DC01DE" w:rsidP="00DC01DE">
      <w:pPr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 w:hint="eastAsia"/>
          <w:color w:val="000000" w:themeColor="text1"/>
          <w:sz w:val="28"/>
          <w:szCs w:val="28"/>
        </w:rPr>
        <w:t>四、胎儿出生为活体，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t>10分钟后死亡，为胎儿保留的遗产份额由其（死婴）法定继承人继承，所以婴儿先继承30万元，然后由其继承人李某来继承。</w:t>
      </w:r>
    </w:p>
    <w:p w14:paraId="57A2267E" w14:textId="3608480C" w:rsidR="00DC01DE" w:rsidRPr="00DC01DE" w:rsidRDefault="00DC01DE" w:rsidP="00DC01DE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通过今天的学习，我们对《民法典》中关于胎儿利益的保护有了全面的理解和认识。《民法典》被称为“社会生活的百科全书”，从2021年1月1日起施行，它内容上涵盖社会生活方方面面，和每个人都息息相关，它是保护我们自身权益的法典，它可以保护我们</w:t>
      </w:r>
      <w:r w:rsidRPr="00DC01DE">
        <w:rPr>
          <w:rFonts w:ascii="宋体" w:eastAsia="宋体" w:hAnsi="宋体"/>
          <w:color w:val="000000" w:themeColor="text1"/>
          <w:sz w:val="28"/>
          <w:szCs w:val="28"/>
        </w:rPr>
        <w:lastRenderedPageBreak/>
        <w:t>的民事权利不受侵犯，帮助我们化解矛盾纠纷，促进家庭和谐，促进社会和谐。</w:t>
      </w:r>
    </w:p>
    <w:p w14:paraId="02AB8A71" w14:textId="57B971A5" w:rsidR="00DC01DE" w:rsidRPr="00DC01DE" w:rsidRDefault="00DC01DE" w:rsidP="00DC01DE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所以，我们要学好《民法典》，养成自觉守法的意识，形成遇事找法的习惯，它会为我们幸福美好的生活提供充分的法律保障。关于《民法典》的知识今天就讲到这里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49BF9066" w14:textId="285DA4EA" w:rsidR="00F04766" w:rsidRPr="00F04766" w:rsidRDefault="00DC01DE" w:rsidP="00DC01DE">
      <w:pPr>
        <w:ind w:firstLineChars="100" w:firstLine="28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C01DE">
        <w:rPr>
          <w:rFonts w:ascii="宋体" w:eastAsia="宋体" w:hAnsi="宋体"/>
          <w:color w:val="000000" w:themeColor="text1"/>
          <w:sz w:val="28"/>
          <w:szCs w:val="28"/>
        </w:rPr>
        <w:t>最后，祝福大家：吉祥如意幸福安康。 谢谢大家。</w:t>
      </w:r>
    </w:p>
    <w:sectPr w:rsidR="00F04766" w:rsidRPr="00F0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2556" w14:textId="77777777" w:rsidR="009445C3" w:rsidRDefault="009445C3" w:rsidP="00AB53C2">
      <w:r>
        <w:separator/>
      </w:r>
    </w:p>
  </w:endnote>
  <w:endnote w:type="continuationSeparator" w:id="0">
    <w:p w14:paraId="741C9DAA" w14:textId="77777777" w:rsidR="009445C3" w:rsidRDefault="009445C3" w:rsidP="00AB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EEBB" w14:textId="77777777" w:rsidR="009445C3" w:rsidRDefault="009445C3" w:rsidP="00AB53C2">
      <w:r>
        <w:separator/>
      </w:r>
    </w:p>
  </w:footnote>
  <w:footnote w:type="continuationSeparator" w:id="0">
    <w:p w14:paraId="5243D3A0" w14:textId="77777777" w:rsidR="009445C3" w:rsidRDefault="009445C3" w:rsidP="00AB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4"/>
    <w:rsid w:val="00023BAE"/>
    <w:rsid w:val="00095A8C"/>
    <w:rsid w:val="00096D6F"/>
    <w:rsid w:val="000C6447"/>
    <w:rsid w:val="000D6F47"/>
    <w:rsid w:val="000F2D97"/>
    <w:rsid w:val="0010602B"/>
    <w:rsid w:val="0010723C"/>
    <w:rsid w:val="00203C4D"/>
    <w:rsid w:val="002042A8"/>
    <w:rsid w:val="00213B28"/>
    <w:rsid w:val="00240163"/>
    <w:rsid w:val="002B4405"/>
    <w:rsid w:val="00324CC9"/>
    <w:rsid w:val="0033120D"/>
    <w:rsid w:val="003353EB"/>
    <w:rsid w:val="0034771D"/>
    <w:rsid w:val="0036090A"/>
    <w:rsid w:val="00361FD1"/>
    <w:rsid w:val="0041404A"/>
    <w:rsid w:val="00435BDF"/>
    <w:rsid w:val="004447A8"/>
    <w:rsid w:val="004C70C2"/>
    <w:rsid w:val="00513451"/>
    <w:rsid w:val="00517D4F"/>
    <w:rsid w:val="0059061A"/>
    <w:rsid w:val="005A7902"/>
    <w:rsid w:val="005E3DA4"/>
    <w:rsid w:val="00601ACE"/>
    <w:rsid w:val="00603527"/>
    <w:rsid w:val="00636A6D"/>
    <w:rsid w:val="006A7B7C"/>
    <w:rsid w:val="006C1402"/>
    <w:rsid w:val="006D1A81"/>
    <w:rsid w:val="00743A37"/>
    <w:rsid w:val="00751A7D"/>
    <w:rsid w:val="00757EB4"/>
    <w:rsid w:val="007D6B41"/>
    <w:rsid w:val="007F528B"/>
    <w:rsid w:val="007F7DCF"/>
    <w:rsid w:val="00871FED"/>
    <w:rsid w:val="008E0693"/>
    <w:rsid w:val="009445C3"/>
    <w:rsid w:val="00945441"/>
    <w:rsid w:val="00963238"/>
    <w:rsid w:val="009C344F"/>
    <w:rsid w:val="00A163E5"/>
    <w:rsid w:val="00A16B1A"/>
    <w:rsid w:val="00A465EC"/>
    <w:rsid w:val="00AB53C2"/>
    <w:rsid w:val="00AC76C8"/>
    <w:rsid w:val="00AE34AE"/>
    <w:rsid w:val="00B13DCB"/>
    <w:rsid w:val="00B21887"/>
    <w:rsid w:val="00BD49AF"/>
    <w:rsid w:val="00BE6EF7"/>
    <w:rsid w:val="00BE7B06"/>
    <w:rsid w:val="00BF5B28"/>
    <w:rsid w:val="00C01624"/>
    <w:rsid w:val="00C24A25"/>
    <w:rsid w:val="00C84471"/>
    <w:rsid w:val="00CE03C4"/>
    <w:rsid w:val="00CF159D"/>
    <w:rsid w:val="00D47134"/>
    <w:rsid w:val="00D6421F"/>
    <w:rsid w:val="00DC01DE"/>
    <w:rsid w:val="00DC1D99"/>
    <w:rsid w:val="00DE45D9"/>
    <w:rsid w:val="00DF0109"/>
    <w:rsid w:val="00E13CF4"/>
    <w:rsid w:val="00E750A3"/>
    <w:rsid w:val="00EA4F68"/>
    <w:rsid w:val="00EE251E"/>
    <w:rsid w:val="00F04766"/>
    <w:rsid w:val="00F329D9"/>
    <w:rsid w:val="00F34E24"/>
    <w:rsid w:val="00F51631"/>
    <w:rsid w:val="00FA086B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C8005"/>
  <w15:chartTrackingRefBased/>
  <w15:docId w15:val="{25A52354-6CBF-4A11-8684-EA5318D9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3C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F1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慧婕 王</dc:creator>
  <cp:keywords/>
  <dc:description/>
  <cp:lastModifiedBy>慧婕 王</cp:lastModifiedBy>
  <cp:revision>71</cp:revision>
  <dcterms:created xsi:type="dcterms:W3CDTF">2021-05-09T15:03:00Z</dcterms:created>
  <dcterms:modified xsi:type="dcterms:W3CDTF">2021-07-04T09:29:00Z</dcterms:modified>
</cp:coreProperties>
</file>