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583" w:rsidRDefault="00E3572B" w:rsidP="00E3572B">
      <w:pPr>
        <w:spacing w:line="360" w:lineRule="auto"/>
        <w:jc w:val="center"/>
        <w:rPr>
          <w:rFonts w:ascii="方正小标宋简体" w:eastAsia="方正小标宋简体" w:hAnsi="宋体"/>
          <w:sz w:val="32"/>
          <w:szCs w:val="32"/>
        </w:rPr>
      </w:pPr>
      <w:r w:rsidRPr="005F6BB6">
        <w:rPr>
          <w:rFonts w:ascii="方正小标宋简体" w:eastAsia="方正小标宋简体" w:hAnsi="宋体" w:hint="eastAsia"/>
          <w:sz w:val="32"/>
          <w:szCs w:val="32"/>
        </w:rPr>
        <w:t>北京市女性创业</w:t>
      </w:r>
      <w:r w:rsidR="0041422D">
        <w:rPr>
          <w:rFonts w:ascii="方正小标宋简体" w:eastAsia="方正小标宋简体" w:hAnsi="宋体" w:hint="eastAsia"/>
          <w:sz w:val="32"/>
          <w:szCs w:val="32"/>
        </w:rPr>
        <w:t>状况调查结论与建议</w:t>
      </w:r>
    </w:p>
    <w:p w:rsidR="00DE4976" w:rsidRPr="00DE4976" w:rsidRDefault="00DE4976" w:rsidP="00E3572B">
      <w:pPr>
        <w:spacing w:line="360" w:lineRule="auto"/>
        <w:jc w:val="center"/>
        <w:rPr>
          <w:rFonts w:ascii="方正小标宋简体" w:eastAsia="方正小标宋简体" w:hAnsi="宋体"/>
          <w:sz w:val="28"/>
          <w:szCs w:val="28"/>
        </w:rPr>
      </w:pPr>
      <w:r w:rsidRPr="00DE4976">
        <w:rPr>
          <w:rFonts w:ascii="方正小标宋简体" w:eastAsia="方正小标宋简体" w:hAnsi="宋体" w:hint="eastAsia"/>
          <w:sz w:val="28"/>
          <w:szCs w:val="28"/>
        </w:rPr>
        <w:t>(精简版)</w:t>
      </w:r>
    </w:p>
    <w:p w:rsidR="00E3572B" w:rsidRDefault="00E3572B" w:rsidP="00E3572B">
      <w:pPr>
        <w:spacing w:line="360" w:lineRule="auto"/>
      </w:pPr>
    </w:p>
    <w:p w:rsidR="0041422D" w:rsidRPr="0041422D" w:rsidRDefault="0041422D" w:rsidP="00A933DB">
      <w:pPr>
        <w:shd w:val="clear" w:color="auto" w:fill="FFFFFF"/>
        <w:adjustRightInd w:val="0"/>
        <w:snapToGrid w:val="0"/>
        <w:spacing w:line="360" w:lineRule="auto"/>
        <w:ind w:firstLine="482"/>
        <w:rPr>
          <w:rFonts w:ascii="仿宋_GB2312" w:eastAsia="仿宋_GB2312" w:hAnsi="宋体"/>
          <w:b/>
          <w:sz w:val="28"/>
          <w:szCs w:val="28"/>
        </w:rPr>
      </w:pPr>
      <w:r w:rsidRPr="0041422D">
        <w:rPr>
          <w:rFonts w:ascii="仿宋_GB2312" w:eastAsia="仿宋_GB2312" w:hAnsi="宋体" w:hint="eastAsia"/>
          <w:b/>
          <w:sz w:val="28"/>
          <w:szCs w:val="28"/>
        </w:rPr>
        <w:t>一、课题研究背景和目的</w:t>
      </w:r>
    </w:p>
    <w:p w:rsidR="0041422D" w:rsidRDefault="0041422D" w:rsidP="0041422D">
      <w:pPr>
        <w:shd w:val="clear" w:color="auto" w:fill="FFFFFF"/>
        <w:adjustRightInd w:val="0"/>
        <w:snapToGrid w:val="0"/>
        <w:spacing w:line="360" w:lineRule="auto"/>
        <w:ind w:firstLine="482"/>
        <w:rPr>
          <w:rFonts w:ascii="仿宋_GB2312" w:eastAsia="仿宋_GB2312" w:hAnsi="宋体"/>
          <w:sz w:val="24"/>
          <w:szCs w:val="24"/>
        </w:rPr>
      </w:pPr>
      <w:r>
        <w:rPr>
          <w:rFonts w:ascii="仿宋_GB2312" w:eastAsia="仿宋_GB2312" w:hAnsi="宋体" w:hint="eastAsia"/>
          <w:sz w:val="24"/>
          <w:szCs w:val="24"/>
        </w:rPr>
        <w:t>近年来，在党和政府的大力号召下，我国的“双创”事业蓬勃开展。自2014年李克强总理提出，要在960万平方公里土地上掀起“大众创业”、“草根创业”的新浪潮，形成“万众创新”、“人人创新”的新势态，创新创业的理念正日益深入人心。2015年国务院出台《</w:t>
      </w:r>
      <w:hyperlink r:id="rId8" w:tgtFrame="_blank" w:history="1">
        <w:r w:rsidRPr="00011CE1">
          <w:rPr>
            <w:rFonts w:ascii="仿宋_GB2312" w:eastAsia="仿宋_GB2312" w:hAnsi="宋体" w:hint="eastAsia"/>
            <w:sz w:val="24"/>
            <w:szCs w:val="24"/>
          </w:rPr>
          <w:t>关于大力推进大众创业万众创新若干政策措施的意见</w:t>
        </w:r>
      </w:hyperlink>
      <w:r>
        <w:rPr>
          <w:rFonts w:ascii="仿宋_GB2312" w:eastAsia="仿宋_GB2312" w:hAnsi="宋体" w:hint="eastAsia"/>
          <w:sz w:val="24"/>
          <w:szCs w:val="24"/>
        </w:rPr>
        <w:t>》，并建立由发展改革委牵头的推进大众创业万众创新部际联席会议制度，为大众创业、万众创新消除各种束缚和桎梏，简政放权，为市场主体释放空间，激发经济社会发展的新动能。随着2018年国务院下发《关于推动创新创业高质量发展打造“双创”升级版的意见》，首次提出“鼓励支持更多女性投身创新创业实践”，同时表示要“充分发挥中国妇女创新创业大赛等品牌赛事活动作用”，女性创业愈发受到国家与社会各界的广泛关注。妇女作为半边天，正在依靠她们高涨的创业热情和扎实的创业能力，开展越来越多的创业项目，迎来属于自己的创业“她时代”</w:t>
      </w:r>
      <w:r>
        <w:rPr>
          <w:rStyle w:val="a4"/>
          <w:rFonts w:ascii="仿宋_GB2312" w:eastAsia="仿宋_GB2312" w:hAnsi="宋体"/>
          <w:sz w:val="24"/>
          <w:szCs w:val="24"/>
        </w:rPr>
        <w:footnoteReference w:id="2"/>
      </w:r>
      <w:r>
        <w:rPr>
          <w:rFonts w:ascii="仿宋_GB2312" w:eastAsia="仿宋_GB2312" w:hAnsi="宋体" w:hint="eastAsia"/>
          <w:sz w:val="24"/>
          <w:szCs w:val="24"/>
        </w:rPr>
        <w:t>。</w:t>
      </w:r>
    </w:p>
    <w:p w:rsidR="0041422D" w:rsidRDefault="0041422D" w:rsidP="0041422D">
      <w:pPr>
        <w:shd w:val="clear" w:color="auto" w:fill="FFFFFF"/>
        <w:adjustRightInd w:val="0"/>
        <w:snapToGrid w:val="0"/>
        <w:spacing w:line="360" w:lineRule="auto"/>
        <w:ind w:firstLine="482"/>
        <w:rPr>
          <w:rFonts w:ascii="仿宋_GB2312" w:eastAsia="仿宋_GB2312" w:hAnsi="宋体"/>
          <w:sz w:val="24"/>
          <w:szCs w:val="24"/>
        </w:rPr>
      </w:pPr>
      <w:r>
        <w:rPr>
          <w:rFonts w:ascii="仿宋_GB2312" w:eastAsia="仿宋_GB2312" w:hAnsi="宋体" w:hint="eastAsia"/>
          <w:sz w:val="24"/>
          <w:szCs w:val="24"/>
        </w:rPr>
        <w:t>北京立足全国科技创新中心定位，按照国务院出台的《北京加强全国科技创新中心建设总体方案》有关精神，全面推进大众创业万众创新工作。据不完全统计，仅2018年，北京市就出台双创相关政策7个，排名全国第三</w:t>
      </w:r>
      <w:r>
        <w:rPr>
          <w:rStyle w:val="a4"/>
          <w:rFonts w:ascii="仿宋_GB2312" w:eastAsia="仿宋_GB2312" w:hAnsi="宋体"/>
          <w:sz w:val="24"/>
          <w:szCs w:val="24"/>
        </w:rPr>
        <w:footnoteReference w:id="3"/>
      </w:r>
      <w:r>
        <w:rPr>
          <w:rFonts w:ascii="仿宋_GB2312" w:eastAsia="仿宋_GB2312" w:hAnsi="宋体" w:hint="eastAsia"/>
          <w:sz w:val="24"/>
          <w:szCs w:val="24"/>
        </w:rPr>
        <w:t>，并研究建立大众创业万众创新统计监测指标体系，设置27个重点监测指标，对北京市的双创资源、双创环境、双创活力、双创成效进行综合评价,目的是确保北京市双创环境的全国领先地位，为每一位创业者打造健全的创业平台。在市委市政府和各级相关部门的努力下，北京市交出了一份亮眼的创业成绩单：北京是拥有全国数量最多的年轻“独角兽公司”（估值超10亿美元的初创企业）的城市，占全国的半数以上</w:t>
      </w:r>
      <w:r>
        <w:rPr>
          <w:rStyle w:val="a4"/>
          <w:rFonts w:ascii="仿宋_GB2312" w:eastAsia="仿宋_GB2312" w:hAnsi="宋体"/>
          <w:sz w:val="24"/>
          <w:szCs w:val="24"/>
        </w:rPr>
        <w:footnoteReference w:id="4"/>
      </w:r>
      <w:r>
        <w:rPr>
          <w:rFonts w:ascii="仿宋_GB2312" w:eastAsia="仿宋_GB2312" w:hAnsi="宋体" w:hint="eastAsia"/>
          <w:sz w:val="24"/>
          <w:szCs w:val="24"/>
        </w:rPr>
        <w:t>。2018年更是占据创业时代网评选的“中国城市创业竞争力百强榜”</w:t>
      </w:r>
      <w:r>
        <w:rPr>
          <w:rFonts w:ascii="仿宋_GB2312" w:eastAsia="仿宋_GB2312" w:hAnsi="宋体" w:hint="eastAsia"/>
          <w:sz w:val="24"/>
          <w:szCs w:val="24"/>
        </w:rPr>
        <w:lastRenderedPageBreak/>
        <w:t>头把交椅</w:t>
      </w:r>
      <w:r>
        <w:rPr>
          <w:rStyle w:val="a4"/>
          <w:rFonts w:ascii="仿宋_GB2312" w:eastAsia="仿宋_GB2312" w:hAnsi="宋体"/>
          <w:sz w:val="24"/>
          <w:szCs w:val="24"/>
        </w:rPr>
        <w:footnoteReference w:id="5"/>
      </w:r>
      <w:r>
        <w:rPr>
          <w:rFonts w:ascii="仿宋_GB2312" w:eastAsia="仿宋_GB2312" w:hAnsi="宋体" w:hint="eastAsia"/>
          <w:sz w:val="24"/>
          <w:szCs w:val="24"/>
        </w:rPr>
        <w:t>。但是，作为新鲜事物，</w:t>
      </w:r>
      <w:r w:rsidR="00011CE1">
        <w:rPr>
          <w:rFonts w:ascii="仿宋_GB2312" w:eastAsia="仿宋_GB2312" w:hAnsi="宋体" w:hint="eastAsia"/>
          <w:sz w:val="24"/>
          <w:szCs w:val="24"/>
        </w:rPr>
        <w:t>双创</w:t>
      </w:r>
      <w:r>
        <w:rPr>
          <w:rFonts w:ascii="仿宋_GB2312" w:eastAsia="仿宋_GB2312" w:hAnsi="宋体" w:hint="eastAsia"/>
          <w:sz w:val="24"/>
          <w:szCs w:val="24"/>
        </w:rPr>
        <w:t>发展过程中还会遇到原来没有预想到的难题，如受外部经济环境的影响，双创的引擎作用并不十分明显，北京市的创业同质化、低端化现象还是比较普遍，在外界环境和市场竞争中出现的小微企业，其发展仍然面临生存压力大、融资范围与额度不足、产品种类单一、市场竞争力较弱、保障制度不尽完善等难题</w:t>
      </w:r>
      <w:r>
        <w:rPr>
          <w:rStyle w:val="a4"/>
          <w:rFonts w:ascii="仿宋_GB2312" w:eastAsia="仿宋_GB2312" w:hAnsi="宋体"/>
          <w:sz w:val="24"/>
          <w:szCs w:val="24"/>
        </w:rPr>
        <w:footnoteReference w:id="6"/>
      </w:r>
      <w:r>
        <w:rPr>
          <w:rFonts w:ascii="仿宋_GB2312" w:eastAsia="仿宋_GB2312" w:hAnsi="宋体" w:hint="eastAsia"/>
          <w:sz w:val="24"/>
          <w:szCs w:val="24"/>
        </w:rPr>
        <w:t>。</w:t>
      </w:r>
    </w:p>
    <w:p w:rsidR="0041422D" w:rsidRDefault="0041422D" w:rsidP="0041422D">
      <w:pPr>
        <w:shd w:val="clear" w:color="auto" w:fill="FFFFFF"/>
        <w:adjustRightInd w:val="0"/>
        <w:snapToGrid w:val="0"/>
        <w:spacing w:line="360" w:lineRule="auto"/>
        <w:ind w:firstLine="482"/>
        <w:rPr>
          <w:rFonts w:ascii="仿宋_GB2312" w:eastAsia="仿宋_GB2312" w:hAnsi="宋体"/>
          <w:sz w:val="24"/>
          <w:szCs w:val="24"/>
        </w:rPr>
      </w:pPr>
      <w:r>
        <w:rPr>
          <w:rFonts w:ascii="仿宋_GB2312" w:eastAsia="仿宋_GB2312" w:hAnsi="宋体" w:hint="eastAsia"/>
          <w:sz w:val="24"/>
          <w:szCs w:val="24"/>
        </w:rPr>
        <w:t>北京市妇联是代表和维护妇女权益，推动妇女儿童事业全面发展的群众组织，作为妇女的娘家人，一方面需要充分了解女性创业情况以及在创业过程中遇到的难题，另一方面在掌握基本需求基础上，需要推动创业难题的解决，为女性创业做好保障与指导工作。为此，</w:t>
      </w:r>
      <w:r w:rsidRPr="0041422D">
        <w:rPr>
          <w:rFonts w:ascii="仿宋_GB2312" w:eastAsia="仿宋_GB2312" w:hAnsi="宋体" w:hint="eastAsia"/>
          <w:sz w:val="24"/>
          <w:szCs w:val="24"/>
        </w:rPr>
        <w:t>北京市妇联以创业女性为对象，以创业女性的现状与需求为范畴，主要通过调查问卷获得一手资料，了解北京市创业女性的多方情况，重点关注创业女性具有哪些独特素质、创业女性遇到哪些方面的难题，进而实现为创业女性发声，为创业女性排忧解难的目标。</w:t>
      </w:r>
    </w:p>
    <w:p w:rsidR="0041422D" w:rsidRDefault="0041422D" w:rsidP="0041422D">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为保证研究目的实现,课题组从2018年9月下旬开始设计问卷，历经问卷初步设计、与妇联多次协商修订、问卷试调查等步骤，期间借鉴了大量的现有研究文献，同时还经过多次的讨论和修改，10月中旬问卷最终定稿。最终问卷由4部分内容构成,分别涉及甄别部分、个人基本状况、女性创业状况和创业需求与建议4方面内容，共计40道题目。</w:t>
      </w:r>
    </w:p>
    <w:p w:rsidR="0041422D" w:rsidRDefault="0041422D" w:rsidP="0041422D">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课题组从10月底开始发放网络问卷，调查为期两周，采用线上、线下调查方式同时进行，其中线上649份，线下301份，调研样本量总计950份，11月中旬完成问卷收集工作。其中线上调查，通过谷歌、百度等搜索引擎、博客、论坛招募、会员口碑推荐、网站拦截等方式在各大网络平台发放问卷，妇联组织也将问卷链接推送给了部分社会组织女性创始人，确保样本来源多样性；线下调查，通过滚雪球的方式，借助已调查的符合条件被访者，依靠她们提供合格调查对象。在创业女性集中的创业园区蹲点，随机拦截访问。妇联组织借助女性企业家俱乐部成员抽样调查等方式开展，确保调查对象分布广泛。</w:t>
      </w:r>
    </w:p>
    <w:p w:rsidR="0041422D" w:rsidRPr="0041422D" w:rsidRDefault="0041422D" w:rsidP="0041422D">
      <w:pPr>
        <w:shd w:val="clear" w:color="auto" w:fill="FFFFFF"/>
        <w:adjustRightInd w:val="0"/>
        <w:snapToGrid w:val="0"/>
        <w:spacing w:line="360" w:lineRule="auto"/>
        <w:ind w:firstLine="482"/>
        <w:rPr>
          <w:rFonts w:ascii="仿宋_GB2312" w:eastAsia="仿宋_GB2312" w:hAnsi="宋体"/>
          <w:sz w:val="24"/>
          <w:szCs w:val="24"/>
        </w:rPr>
      </w:pPr>
      <w:r>
        <w:rPr>
          <w:rFonts w:ascii="仿宋_GB2312" w:eastAsia="仿宋_GB2312" w:hAnsi="宋体" w:hint="eastAsia"/>
          <w:kern w:val="0"/>
          <w:sz w:val="24"/>
          <w:szCs w:val="24"/>
        </w:rPr>
        <w:t>经过对950份问卷的</w:t>
      </w:r>
      <w:r w:rsidR="00011CE1">
        <w:rPr>
          <w:rFonts w:ascii="仿宋_GB2312" w:eastAsia="仿宋_GB2312" w:hAnsi="宋体" w:hint="eastAsia"/>
          <w:kern w:val="0"/>
          <w:sz w:val="24"/>
          <w:szCs w:val="24"/>
        </w:rPr>
        <w:t>严格</w:t>
      </w:r>
      <w:r>
        <w:rPr>
          <w:rFonts w:ascii="仿宋_GB2312" w:eastAsia="仿宋_GB2312" w:hAnsi="宋体" w:hint="eastAsia"/>
          <w:kern w:val="0"/>
          <w:sz w:val="24"/>
          <w:szCs w:val="24"/>
        </w:rPr>
        <w:t>处理，共剔除35份无效问卷，最终得到有效问卷915份，有效率为96.3%。为便于理解说明，研究图表数据统一采用百分比形式</w:t>
      </w:r>
      <w:r>
        <w:rPr>
          <w:rFonts w:ascii="仿宋_GB2312" w:eastAsia="仿宋_GB2312" w:hAnsi="宋体" w:hint="eastAsia"/>
          <w:kern w:val="0"/>
          <w:sz w:val="24"/>
          <w:szCs w:val="24"/>
        </w:rPr>
        <w:lastRenderedPageBreak/>
        <w:t>表达，并保留小数点后两位数据。</w:t>
      </w:r>
    </w:p>
    <w:p w:rsidR="000A4A3B" w:rsidRPr="007723F4" w:rsidRDefault="0041422D" w:rsidP="0041422D">
      <w:pPr>
        <w:shd w:val="clear" w:color="auto" w:fill="FFFFFF"/>
        <w:adjustRightInd w:val="0"/>
        <w:snapToGrid w:val="0"/>
        <w:spacing w:line="360" w:lineRule="auto"/>
        <w:ind w:firstLineChars="196" w:firstLine="551"/>
        <w:rPr>
          <w:rFonts w:ascii="仿宋_GB2312" w:eastAsia="仿宋_GB2312" w:hAnsi="宋体"/>
          <w:b/>
          <w:sz w:val="28"/>
          <w:szCs w:val="24"/>
        </w:rPr>
      </w:pPr>
      <w:r>
        <w:rPr>
          <w:rFonts w:ascii="仿宋_GB2312" w:eastAsia="仿宋_GB2312" w:hAnsi="宋体" w:hint="eastAsia"/>
          <w:b/>
          <w:sz w:val="28"/>
          <w:szCs w:val="24"/>
        </w:rPr>
        <w:t>二</w:t>
      </w:r>
      <w:r w:rsidR="000A4A3B" w:rsidRPr="007723F4">
        <w:rPr>
          <w:rFonts w:ascii="仿宋_GB2312" w:eastAsia="仿宋_GB2312" w:hAnsi="宋体" w:hint="eastAsia"/>
          <w:b/>
          <w:sz w:val="28"/>
          <w:szCs w:val="24"/>
        </w:rPr>
        <w:t>、北京市女性创业</w:t>
      </w:r>
      <w:r w:rsidR="000A4A3B">
        <w:rPr>
          <w:rFonts w:ascii="仿宋_GB2312" w:eastAsia="仿宋_GB2312" w:hAnsi="宋体" w:hint="eastAsia"/>
          <w:b/>
          <w:sz w:val="28"/>
          <w:szCs w:val="24"/>
        </w:rPr>
        <w:t>调查的</w:t>
      </w:r>
      <w:r>
        <w:rPr>
          <w:rFonts w:ascii="仿宋_GB2312" w:eastAsia="仿宋_GB2312" w:hAnsi="宋体" w:hint="eastAsia"/>
          <w:b/>
          <w:sz w:val="28"/>
          <w:szCs w:val="24"/>
        </w:rPr>
        <w:t>总体结论</w:t>
      </w:r>
    </w:p>
    <w:p w:rsidR="0041422D" w:rsidRPr="00052933" w:rsidRDefault="00476D0B" w:rsidP="0041422D">
      <w:pPr>
        <w:adjustRightInd w:val="0"/>
        <w:snapToGrid w:val="0"/>
        <w:spacing w:line="360" w:lineRule="auto"/>
        <w:ind w:firstLineChars="250" w:firstLine="600"/>
        <w:jc w:val="left"/>
        <w:rPr>
          <w:rFonts w:ascii="仿宋_GB2312" w:eastAsia="仿宋_GB2312" w:hAnsi="宋体"/>
          <w:sz w:val="24"/>
          <w:szCs w:val="24"/>
        </w:rPr>
      </w:pPr>
      <w:r>
        <w:rPr>
          <w:rFonts w:ascii="仿宋_GB2312" w:eastAsia="仿宋_GB2312" w:hAnsi="宋体" w:hint="eastAsia"/>
          <w:sz w:val="24"/>
          <w:szCs w:val="24"/>
        </w:rPr>
        <w:t>根据问卷调查的一手资料，依据研究目的和重点，从四个方面</w:t>
      </w:r>
      <w:r w:rsidR="00423615">
        <w:rPr>
          <w:rFonts w:ascii="仿宋_GB2312" w:eastAsia="仿宋_GB2312" w:hAnsi="宋体" w:hint="eastAsia"/>
          <w:sz w:val="24"/>
          <w:szCs w:val="24"/>
        </w:rPr>
        <w:t>归纳</w:t>
      </w:r>
      <w:r w:rsidR="005317E1">
        <w:rPr>
          <w:rFonts w:ascii="仿宋_GB2312" w:eastAsia="仿宋_GB2312" w:hAnsi="宋体" w:hint="eastAsia"/>
          <w:sz w:val="24"/>
          <w:szCs w:val="24"/>
        </w:rPr>
        <w:t>北京市创业女性的特点、创业状况、创业动机与特质、创业困境与需求等情况</w:t>
      </w:r>
      <w:r>
        <w:rPr>
          <w:rFonts w:ascii="仿宋_GB2312" w:eastAsia="仿宋_GB2312" w:hAnsi="宋体" w:hint="eastAsia"/>
          <w:sz w:val="24"/>
          <w:szCs w:val="24"/>
        </w:rPr>
        <w:t>，对</w:t>
      </w:r>
      <w:r w:rsidR="004A3B0F">
        <w:rPr>
          <w:rFonts w:ascii="仿宋_GB2312" w:eastAsia="仿宋_GB2312" w:hAnsi="宋体" w:hint="eastAsia"/>
          <w:sz w:val="24"/>
          <w:szCs w:val="24"/>
        </w:rPr>
        <w:t>妇联组织乃至社会各界</w:t>
      </w:r>
      <w:r>
        <w:rPr>
          <w:rFonts w:ascii="仿宋_GB2312" w:eastAsia="仿宋_GB2312" w:hAnsi="宋体" w:hint="eastAsia"/>
          <w:sz w:val="24"/>
          <w:szCs w:val="24"/>
        </w:rPr>
        <w:t>了解</w:t>
      </w:r>
      <w:r w:rsidR="004A3B0F">
        <w:rPr>
          <w:rFonts w:ascii="仿宋_GB2312" w:eastAsia="仿宋_GB2312" w:hAnsi="宋体" w:hint="eastAsia"/>
          <w:sz w:val="24"/>
          <w:szCs w:val="24"/>
        </w:rPr>
        <w:t>女性创业</w:t>
      </w:r>
      <w:r>
        <w:rPr>
          <w:rFonts w:ascii="仿宋_GB2312" w:eastAsia="仿宋_GB2312" w:hAnsi="宋体" w:hint="eastAsia"/>
          <w:sz w:val="24"/>
          <w:szCs w:val="24"/>
        </w:rPr>
        <w:t>状况提供支撑。</w:t>
      </w:r>
    </w:p>
    <w:p w:rsidR="00F060FE" w:rsidRPr="00476D0B" w:rsidRDefault="00F060FE" w:rsidP="0041422D">
      <w:pPr>
        <w:adjustRightInd w:val="0"/>
        <w:snapToGrid w:val="0"/>
        <w:spacing w:line="360" w:lineRule="auto"/>
        <w:ind w:firstLineChars="250" w:firstLine="602"/>
        <w:jc w:val="left"/>
        <w:rPr>
          <w:rFonts w:ascii="黑体" w:eastAsia="黑体" w:hAnsi="黑体"/>
          <w:sz w:val="24"/>
          <w:szCs w:val="24"/>
        </w:rPr>
      </w:pPr>
      <w:r w:rsidRPr="00476D0B">
        <w:rPr>
          <w:rFonts w:ascii="黑体" w:eastAsia="黑体" w:hAnsi="黑体" w:hint="eastAsia"/>
          <w:b/>
          <w:sz w:val="24"/>
          <w:szCs w:val="24"/>
        </w:rPr>
        <w:t>（一）创业女性特点</w:t>
      </w:r>
    </w:p>
    <w:p w:rsidR="000A4A3B" w:rsidRDefault="000A4A3B" w:rsidP="007C398A">
      <w:pPr>
        <w:adjustRightInd w:val="0"/>
        <w:snapToGrid w:val="0"/>
        <w:spacing w:line="360" w:lineRule="auto"/>
        <w:ind w:firstLineChars="245" w:firstLine="590"/>
        <w:jc w:val="left"/>
        <w:rPr>
          <w:rFonts w:ascii="仿宋_GB2312" w:eastAsia="仿宋_GB2312" w:hAnsi="宋体"/>
          <w:b/>
          <w:sz w:val="24"/>
          <w:szCs w:val="24"/>
          <w:shd w:val="pct15" w:color="auto" w:fill="FFFFFF"/>
        </w:rPr>
      </w:pPr>
      <w:r>
        <w:rPr>
          <w:rFonts w:ascii="仿宋_GB2312" w:eastAsia="仿宋_GB2312" w:hAnsi="宋体" w:hint="eastAsia"/>
          <w:b/>
          <w:sz w:val="24"/>
          <w:szCs w:val="24"/>
        </w:rPr>
        <w:t>1.创业女性以年轻的高素质人群为主，已婚已育人士占八成</w:t>
      </w:r>
    </w:p>
    <w:p w:rsidR="000A4A3B" w:rsidRDefault="000A4A3B" w:rsidP="007C398A">
      <w:pPr>
        <w:adjustRightInd w:val="0"/>
        <w:snapToGrid w:val="0"/>
        <w:spacing w:line="360" w:lineRule="auto"/>
        <w:ind w:firstLineChars="200" w:firstLine="480"/>
        <w:jc w:val="left"/>
        <w:rPr>
          <w:rFonts w:ascii="仿宋_GB2312" w:eastAsia="仿宋_GB2312" w:hAnsi="宋体"/>
          <w:sz w:val="24"/>
          <w:szCs w:val="24"/>
        </w:rPr>
      </w:pPr>
      <w:r>
        <w:rPr>
          <w:rFonts w:ascii="仿宋_GB2312" w:eastAsia="仿宋_GB2312" w:hAnsi="宋体" w:hint="eastAsia"/>
          <w:sz w:val="24"/>
          <w:szCs w:val="24"/>
        </w:rPr>
        <w:t>调查表明，近九成创业女性的年龄在45岁周岁以下，年轻化趋势明显。这不仅反映出创业女性年龄结构的新特征，同时还体现了年轻女性对于创业的认可度不断提升，创业成为一条女性追求自身理想与幸福的全新道路。此外,创业者远比打工者需要更加全面的知识与技能，调查表明,近九成创业女性受过专科及以上的高等教育，九成多的创业女性拥有专业技能或实用技能，可见高素质能够在经营管理、市场把握等方面为创业女性带来更多帮助，有利于创业顺利开展。关于婚育状况，约八成的创业女性已婚并育有子女。家庭与子女都是女性婚姻关系的重要稳定器，可见年轻化的创业女性群体具备了较为稳定的婚姻家庭关系，而已婚已育创业女性的比重较大，也在一定程度上显示出配偶与家庭对创业女性的支持。</w:t>
      </w:r>
    </w:p>
    <w:p w:rsidR="00E87492" w:rsidRPr="00CF3C9A" w:rsidRDefault="00E87492" w:rsidP="00E87492">
      <w:pPr>
        <w:spacing w:line="360" w:lineRule="auto"/>
        <w:jc w:val="center"/>
        <w:rPr>
          <w:rFonts w:ascii="宋体" w:eastAsia="宋体" w:hAnsi="宋体"/>
          <w:szCs w:val="21"/>
        </w:rPr>
      </w:pPr>
      <w:r w:rsidRPr="00CF3C9A">
        <w:rPr>
          <w:rFonts w:ascii="宋体" w:eastAsia="宋体" w:hAnsi="宋体" w:hint="eastAsia"/>
          <w:szCs w:val="21"/>
        </w:rPr>
        <w:t>表1  调查对象基本情况</w:t>
      </w:r>
    </w:p>
    <w:tbl>
      <w:tblPr>
        <w:tblStyle w:val="a8"/>
        <w:tblW w:w="0" w:type="auto"/>
        <w:tblBorders>
          <w:top w:val="single" w:sz="8" w:space="0" w:color="auto"/>
          <w:left w:val="none" w:sz="0" w:space="0" w:color="auto"/>
          <w:bottom w:val="single" w:sz="8" w:space="0" w:color="auto"/>
          <w:right w:val="none" w:sz="0" w:space="0" w:color="auto"/>
          <w:insideH w:val="single" w:sz="8" w:space="0" w:color="auto"/>
          <w:insideV w:val="single" w:sz="8" w:space="0" w:color="auto"/>
        </w:tblBorders>
        <w:tblLayout w:type="fixed"/>
        <w:tblLook w:val="04A0"/>
      </w:tblPr>
      <w:tblGrid>
        <w:gridCol w:w="704"/>
        <w:gridCol w:w="1672"/>
        <w:gridCol w:w="709"/>
        <w:gridCol w:w="851"/>
        <w:gridCol w:w="850"/>
        <w:gridCol w:w="1843"/>
        <w:gridCol w:w="821"/>
        <w:gridCol w:w="846"/>
      </w:tblGrid>
      <w:tr w:rsidR="00E87492" w:rsidRPr="00160FBC" w:rsidTr="001D11CD">
        <w:tc>
          <w:tcPr>
            <w:tcW w:w="704" w:type="dxa"/>
            <w:vAlign w:val="center"/>
          </w:tcPr>
          <w:p w:rsidR="00E87492" w:rsidRPr="00160FBC" w:rsidRDefault="00E87492" w:rsidP="00CE257F">
            <w:pPr>
              <w:adjustRightInd w:val="0"/>
              <w:snapToGrid w:val="0"/>
              <w:jc w:val="center"/>
              <w:rPr>
                <w:rFonts w:ascii="宋体" w:eastAsia="宋体" w:hAnsi="宋体"/>
                <w:b/>
                <w:szCs w:val="21"/>
              </w:rPr>
            </w:pPr>
            <w:r w:rsidRPr="00160FBC">
              <w:rPr>
                <w:rFonts w:ascii="宋体" w:eastAsia="宋体" w:hAnsi="宋体" w:hint="eastAsia"/>
                <w:b/>
                <w:szCs w:val="21"/>
              </w:rPr>
              <w:t>类别</w:t>
            </w:r>
          </w:p>
        </w:tc>
        <w:tc>
          <w:tcPr>
            <w:tcW w:w="1672" w:type="dxa"/>
            <w:vAlign w:val="center"/>
          </w:tcPr>
          <w:p w:rsidR="00E87492" w:rsidRPr="00160FBC" w:rsidRDefault="00E87492" w:rsidP="00CE257F">
            <w:pPr>
              <w:adjustRightInd w:val="0"/>
              <w:snapToGrid w:val="0"/>
              <w:jc w:val="center"/>
              <w:rPr>
                <w:rFonts w:ascii="宋体" w:eastAsia="宋体" w:hAnsi="宋体"/>
                <w:b/>
                <w:szCs w:val="21"/>
              </w:rPr>
            </w:pPr>
            <w:r w:rsidRPr="00160FBC">
              <w:rPr>
                <w:rFonts w:ascii="宋体" w:eastAsia="宋体" w:hAnsi="宋体" w:hint="eastAsia"/>
                <w:b/>
                <w:szCs w:val="21"/>
              </w:rPr>
              <w:t>选项</w:t>
            </w:r>
          </w:p>
        </w:tc>
        <w:tc>
          <w:tcPr>
            <w:tcW w:w="709" w:type="dxa"/>
            <w:vAlign w:val="center"/>
          </w:tcPr>
          <w:p w:rsidR="00E87492" w:rsidRPr="00160FBC" w:rsidRDefault="00E87492" w:rsidP="00CE257F">
            <w:pPr>
              <w:adjustRightInd w:val="0"/>
              <w:snapToGrid w:val="0"/>
              <w:jc w:val="center"/>
              <w:rPr>
                <w:rFonts w:ascii="宋体" w:eastAsia="宋体" w:hAnsi="宋体"/>
                <w:b/>
                <w:szCs w:val="21"/>
              </w:rPr>
            </w:pPr>
            <w:r w:rsidRPr="00160FBC">
              <w:rPr>
                <w:rFonts w:ascii="宋体" w:eastAsia="宋体" w:hAnsi="宋体" w:hint="eastAsia"/>
                <w:b/>
                <w:szCs w:val="21"/>
              </w:rPr>
              <w:t>人数</w:t>
            </w:r>
          </w:p>
        </w:tc>
        <w:tc>
          <w:tcPr>
            <w:tcW w:w="851" w:type="dxa"/>
            <w:vAlign w:val="center"/>
          </w:tcPr>
          <w:p w:rsidR="00E87492" w:rsidRPr="00160FBC" w:rsidRDefault="00E87492" w:rsidP="00CE257F">
            <w:pPr>
              <w:adjustRightInd w:val="0"/>
              <w:snapToGrid w:val="0"/>
              <w:jc w:val="center"/>
              <w:rPr>
                <w:rFonts w:ascii="宋体" w:eastAsia="宋体" w:hAnsi="宋体"/>
                <w:b/>
                <w:szCs w:val="21"/>
              </w:rPr>
            </w:pPr>
            <w:r w:rsidRPr="00160FBC">
              <w:rPr>
                <w:rFonts w:ascii="宋体" w:eastAsia="宋体" w:hAnsi="宋体" w:hint="eastAsia"/>
                <w:b/>
                <w:szCs w:val="21"/>
              </w:rPr>
              <w:t>比重</w:t>
            </w:r>
          </w:p>
        </w:tc>
        <w:tc>
          <w:tcPr>
            <w:tcW w:w="850" w:type="dxa"/>
            <w:vAlign w:val="center"/>
          </w:tcPr>
          <w:p w:rsidR="00E87492" w:rsidRPr="00160FBC" w:rsidRDefault="00E87492" w:rsidP="00CE257F">
            <w:pPr>
              <w:adjustRightInd w:val="0"/>
              <w:snapToGrid w:val="0"/>
              <w:jc w:val="center"/>
              <w:rPr>
                <w:rFonts w:ascii="宋体" w:eastAsia="宋体" w:hAnsi="宋体"/>
                <w:b/>
                <w:szCs w:val="21"/>
              </w:rPr>
            </w:pPr>
            <w:r w:rsidRPr="00160FBC">
              <w:rPr>
                <w:rFonts w:ascii="宋体" w:eastAsia="宋体" w:hAnsi="宋体" w:hint="eastAsia"/>
                <w:b/>
                <w:szCs w:val="21"/>
              </w:rPr>
              <w:t>类别</w:t>
            </w:r>
          </w:p>
        </w:tc>
        <w:tc>
          <w:tcPr>
            <w:tcW w:w="1843" w:type="dxa"/>
            <w:vAlign w:val="center"/>
          </w:tcPr>
          <w:p w:rsidR="00E87492" w:rsidRPr="00160FBC" w:rsidRDefault="00E87492" w:rsidP="00CE257F">
            <w:pPr>
              <w:adjustRightInd w:val="0"/>
              <w:snapToGrid w:val="0"/>
              <w:jc w:val="center"/>
              <w:rPr>
                <w:rFonts w:ascii="宋体" w:eastAsia="宋体" w:hAnsi="宋体"/>
                <w:b/>
                <w:szCs w:val="21"/>
              </w:rPr>
            </w:pPr>
            <w:r w:rsidRPr="00160FBC">
              <w:rPr>
                <w:rFonts w:ascii="宋体" w:eastAsia="宋体" w:hAnsi="宋体" w:hint="eastAsia"/>
                <w:b/>
                <w:szCs w:val="21"/>
              </w:rPr>
              <w:t>选项</w:t>
            </w:r>
          </w:p>
        </w:tc>
        <w:tc>
          <w:tcPr>
            <w:tcW w:w="821" w:type="dxa"/>
            <w:vAlign w:val="center"/>
          </w:tcPr>
          <w:p w:rsidR="00E87492" w:rsidRPr="00160FBC" w:rsidRDefault="00E87492" w:rsidP="00CE257F">
            <w:pPr>
              <w:adjustRightInd w:val="0"/>
              <w:snapToGrid w:val="0"/>
              <w:jc w:val="center"/>
              <w:rPr>
                <w:rFonts w:ascii="宋体" w:eastAsia="宋体" w:hAnsi="宋体"/>
                <w:b/>
                <w:szCs w:val="21"/>
              </w:rPr>
            </w:pPr>
            <w:r w:rsidRPr="00160FBC">
              <w:rPr>
                <w:rFonts w:ascii="宋体" w:eastAsia="宋体" w:hAnsi="宋体" w:hint="eastAsia"/>
                <w:b/>
                <w:szCs w:val="21"/>
              </w:rPr>
              <w:t>人数</w:t>
            </w:r>
          </w:p>
        </w:tc>
        <w:tc>
          <w:tcPr>
            <w:tcW w:w="846" w:type="dxa"/>
            <w:vAlign w:val="center"/>
          </w:tcPr>
          <w:p w:rsidR="00E87492" w:rsidRPr="00160FBC" w:rsidRDefault="00E87492" w:rsidP="00CE257F">
            <w:pPr>
              <w:adjustRightInd w:val="0"/>
              <w:snapToGrid w:val="0"/>
              <w:jc w:val="center"/>
              <w:rPr>
                <w:rFonts w:ascii="宋体" w:eastAsia="宋体" w:hAnsi="宋体"/>
                <w:b/>
                <w:szCs w:val="21"/>
              </w:rPr>
            </w:pPr>
            <w:r w:rsidRPr="00160FBC">
              <w:rPr>
                <w:rFonts w:ascii="宋体" w:eastAsia="宋体" w:hAnsi="宋体" w:hint="eastAsia"/>
                <w:b/>
                <w:szCs w:val="21"/>
              </w:rPr>
              <w:t>比重</w:t>
            </w:r>
          </w:p>
        </w:tc>
      </w:tr>
      <w:tr w:rsidR="001D11CD" w:rsidRPr="00CF3C9A" w:rsidTr="001D11CD">
        <w:tc>
          <w:tcPr>
            <w:tcW w:w="704" w:type="dxa"/>
            <w:vMerge w:val="restart"/>
            <w:vAlign w:val="center"/>
          </w:tcPr>
          <w:p w:rsidR="001D11CD" w:rsidRPr="00CF3C9A" w:rsidRDefault="001D11CD" w:rsidP="00E87492">
            <w:pPr>
              <w:adjustRightInd w:val="0"/>
              <w:snapToGrid w:val="0"/>
              <w:jc w:val="center"/>
              <w:rPr>
                <w:rFonts w:ascii="宋体" w:eastAsia="宋体" w:hAnsi="宋体"/>
                <w:szCs w:val="21"/>
              </w:rPr>
            </w:pPr>
            <w:r w:rsidRPr="00CF3C9A">
              <w:rPr>
                <w:rFonts w:ascii="宋体" w:eastAsia="宋体" w:hAnsi="宋体" w:hint="eastAsia"/>
                <w:szCs w:val="21"/>
              </w:rPr>
              <w:t>年龄</w:t>
            </w:r>
          </w:p>
        </w:tc>
        <w:tc>
          <w:tcPr>
            <w:tcW w:w="1672" w:type="dxa"/>
            <w:vAlign w:val="center"/>
          </w:tcPr>
          <w:p w:rsidR="001D11CD" w:rsidRPr="00CF3C9A" w:rsidRDefault="001D11CD" w:rsidP="00E87492">
            <w:pPr>
              <w:widowControl/>
              <w:adjustRightInd w:val="0"/>
              <w:snapToGrid w:val="0"/>
              <w:jc w:val="center"/>
              <w:rPr>
                <w:rFonts w:ascii="宋体" w:eastAsia="宋体" w:hAnsi="宋体"/>
                <w:szCs w:val="21"/>
              </w:rPr>
            </w:pPr>
            <w:r w:rsidRPr="00CF3C9A">
              <w:rPr>
                <w:rFonts w:ascii="宋体" w:eastAsia="宋体" w:hAnsi="宋体" w:hint="eastAsia"/>
                <w:szCs w:val="21"/>
              </w:rPr>
              <w:t>18岁以下</w:t>
            </w:r>
          </w:p>
        </w:tc>
        <w:tc>
          <w:tcPr>
            <w:tcW w:w="709" w:type="dxa"/>
            <w:vAlign w:val="center"/>
          </w:tcPr>
          <w:p w:rsidR="001D11CD" w:rsidRPr="00621264" w:rsidRDefault="001D11CD" w:rsidP="00E87492">
            <w:pPr>
              <w:widowControl/>
              <w:adjustRightInd w:val="0"/>
              <w:snapToGrid w:val="0"/>
              <w:jc w:val="center"/>
              <w:rPr>
                <w:rFonts w:ascii="宋体" w:eastAsia="宋体" w:hAnsi="宋体"/>
                <w:szCs w:val="21"/>
              </w:rPr>
            </w:pPr>
            <w:r w:rsidRPr="00621264">
              <w:rPr>
                <w:rFonts w:ascii="宋体" w:eastAsia="宋体" w:hAnsi="宋体" w:hint="eastAsia"/>
                <w:szCs w:val="21"/>
              </w:rPr>
              <w:t>0</w:t>
            </w:r>
          </w:p>
        </w:tc>
        <w:tc>
          <w:tcPr>
            <w:tcW w:w="851" w:type="dxa"/>
            <w:vAlign w:val="center"/>
          </w:tcPr>
          <w:p w:rsidR="001D11CD" w:rsidRPr="00CF3C9A" w:rsidRDefault="001D11CD" w:rsidP="00E87492">
            <w:pPr>
              <w:widowControl/>
              <w:adjustRightInd w:val="0"/>
              <w:snapToGrid w:val="0"/>
              <w:jc w:val="center"/>
              <w:rPr>
                <w:rFonts w:ascii="宋体" w:eastAsia="宋体" w:hAnsi="宋体"/>
                <w:szCs w:val="21"/>
              </w:rPr>
            </w:pPr>
            <w:r w:rsidRPr="00CF3C9A">
              <w:rPr>
                <w:rFonts w:ascii="宋体" w:eastAsia="宋体" w:hAnsi="宋体" w:hint="eastAsia"/>
                <w:szCs w:val="21"/>
              </w:rPr>
              <w:t>0.00%</w:t>
            </w:r>
          </w:p>
        </w:tc>
        <w:tc>
          <w:tcPr>
            <w:tcW w:w="850" w:type="dxa"/>
            <w:vMerge w:val="restart"/>
            <w:vAlign w:val="center"/>
          </w:tcPr>
          <w:p w:rsidR="001D11CD" w:rsidRPr="00CF3C9A" w:rsidRDefault="001D11CD" w:rsidP="00E87492">
            <w:pPr>
              <w:adjustRightInd w:val="0"/>
              <w:snapToGrid w:val="0"/>
              <w:jc w:val="center"/>
              <w:rPr>
                <w:rFonts w:ascii="宋体" w:eastAsia="宋体" w:hAnsi="宋体"/>
                <w:szCs w:val="21"/>
              </w:rPr>
            </w:pPr>
            <w:r>
              <w:rPr>
                <w:rFonts w:ascii="宋体" w:eastAsia="宋体" w:hAnsi="宋体" w:hint="eastAsia"/>
                <w:szCs w:val="21"/>
              </w:rPr>
              <w:t>学历</w:t>
            </w:r>
          </w:p>
        </w:tc>
        <w:tc>
          <w:tcPr>
            <w:tcW w:w="1843" w:type="dxa"/>
            <w:vAlign w:val="center"/>
          </w:tcPr>
          <w:p w:rsidR="001D11CD" w:rsidRPr="00CF3C9A" w:rsidRDefault="001D11CD" w:rsidP="00E87492">
            <w:pPr>
              <w:widowControl/>
              <w:adjustRightInd w:val="0"/>
              <w:snapToGrid w:val="0"/>
              <w:jc w:val="center"/>
              <w:rPr>
                <w:rFonts w:ascii="宋体" w:eastAsia="宋体" w:hAnsi="宋体"/>
                <w:szCs w:val="21"/>
              </w:rPr>
            </w:pPr>
            <w:r w:rsidRPr="00CF3C9A">
              <w:rPr>
                <w:rFonts w:ascii="宋体" w:eastAsia="宋体" w:hAnsi="宋体" w:hint="eastAsia"/>
                <w:szCs w:val="21"/>
              </w:rPr>
              <w:t>初中及以下</w:t>
            </w:r>
          </w:p>
        </w:tc>
        <w:tc>
          <w:tcPr>
            <w:tcW w:w="821" w:type="dxa"/>
            <w:vAlign w:val="center"/>
          </w:tcPr>
          <w:p w:rsidR="001D11CD" w:rsidRPr="00621264" w:rsidRDefault="001D11CD" w:rsidP="00E87492">
            <w:pPr>
              <w:widowControl/>
              <w:adjustRightInd w:val="0"/>
              <w:snapToGrid w:val="0"/>
              <w:jc w:val="center"/>
              <w:rPr>
                <w:rFonts w:ascii="宋体" w:eastAsia="宋体" w:hAnsi="宋体"/>
                <w:szCs w:val="21"/>
              </w:rPr>
            </w:pPr>
            <w:r w:rsidRPr="00621264">
              <w:rPr>
                <w:rFonts w:ascii="宋体" w:eastAsia="宋体" w:hAnsi="宋体" w:hint="eastAsia"/>
                <w:szCs w:val="21"/>
              </w:rPr>
              <w:t>32</w:t>
            </w:r>
          </w:p>
        </w:tc>
        <w:tc>
          <w:tcPr>
            <w:tcW w:w="846" w:type="dxa"/>
            <w:vAlign w:val="center"/>
          </w:tcPr>
          <w:p w:rsidR="001D11CD" w:rsidRPr="00CF3C9A" w:rsidRDefault="001D11CD" w:rsidP="00E87492">
            <w:pPr>
              <w:widowControl/>
              <w:adjustRightInd w:val="0"/>
              <w:snapToGrid w:val="0"/>
              <w:jc w:val="center"/>
              <w:rPr>
                <w:rFonts w:ascii="宋体" w:eastAsia="宋体" w:hAnsi="宋体"/>
                <w:szCs w:val="21"/>
              </w:rPr>
            </w:pPr>
            <w:r w:rsidRPr="00CF3C9A">
              <w:rPr>
                <w:rFonts w:ascii="宋体" w:eastAsia="宋体" w:hAnsi="宋体" w:hint="eastAsia"/>
                <w:szCs w:val="21"/>
              </w:rPr>
              <w:t>3.50%</w:t>
            </w:r>
          </w:p>
        </w:tc>
      </w:tr>
      <w:tr w:rsidR="001D11CD" w:rsidRPr="00CF3C9A" w:rsidTr="001D11CD">
        <w:tc>
          <w:tcPr>
            <w:tcW w:w="704" w:type="dxa"/>
            <w:vMerge/>
            <w:vAlign w:val="center"/>
          </w:tcPr>
          <w:p w:rsidR="001D11CD" w:rsidRPr="00CF3C9A" w:rsidRDefault="001D11CD" w:rsidP="00E87492">
            <w:pPr>
              <w:adjustRightInd w:val="0"/>
              <w:snapToGrid w:val="0"/>
              <w:jc w:val="center"/>
              <w:rPr>
                <w:rFonts w:ascii="宋体" w:eastAsia="宋体" w:hAnsi="宋体"/>
                <w:szCs w:val="21"/>
              </w:rPr>
            </w:pPr>
          </w:p>
        </w:tc>
        <w:tc>
          <w:tcPr>
            <w:tcW w:w="1672" w:type="dxa"/>
            <w:vAlign w:val="center"/>
          </w:tcPr>
          <w:p w:rsidR="001D11CD" w:rsidRPr="00CF3C9A" w:rsidRDefault="001D11CD" w:rsidP="00E87492">
            <w:pPr>
              <w:adjustRightInd w:val="0"/>
              <w:snapToGrid w:val="0"/>
              <w:jc w:val="center"/>
              <w:rPr>
                <w:rFonts w:ascii="宋体" w:eastAsia="宋体" w:hAnsi="宋体"/>
                <w:szCs w:val="21"/>
              </w:rPr>
            </w:pPr>
            <w:r w:rsidRPr="00CF3C9A">
              <w:rPr>
                <w:rFonts w:ascii="宋体" w:eastAsia="宋体" w:hAnsi="宋体" w:hint="eastAsia"/>
                <w:szCs w:val="21"/>
              </w:rPr>
              <w:t>18-25岁</w:t>
            </w:r>
          </w:p>
        </w:tc>
        <w:tc>
          <w:tcPr>
            <w:tcW w:w="709" w:type="dxa"/>
            <w:vAlign w:val="center"/>
          </w:tcPr>
          <w:p w:rsidR="001D11CD" w:rsidRPr="00621264" w:rsidRDefault="001D11CD" w:rsidP="00E87492">
            <w:pPr>
              <w:adjustRightInd w:val="0"/>
              <w:snapToGrid w:val="0"/>
              <w:jc w:val="center"/>
              <w:rPr>
                <w:rFonts w:ascii="宋体" w:eastAsia="宋体" w:hAnsi="宋体"/>
                <w:szCs w:val="21"/>
              </w:rPr>
            </w:pPr>
            <w:r w:rsidRPr="00621264">
              <w:rPr>
                <w:rFonts w:ascii="宋体" w:eastAsia="宋体" w:hAnsi="宋体" w:hint="eastAsia"/>
                <w:szCs w:val="21"/>
              </w:rPr>
              <w:t>61</w:t>
            </w:r>
          </w:p>
        </w:tc>
        <w:tc>
          <w:tcPr>
            <w:tcW w:w="851" w:type="dxa"/>
            <w:vAlign w:val="center"/>
          </w:tcPr>
          <w:p w:rsidR="001D11CD" w:rsidRPr="00CF3C9A" w:rsidRDefault="001D11CD" w:rsidP="00E87492">
            <w:pPr>
              <w:adjustRightInd w:val="0"/>
              <w:snapToGrid w:val="0"/>
              <w:jc w:val="center"/>
              <w:rPr>
                <w:rFonts w:ascii="宋体" w:eastAsia="宋体" w:hAnsi="宋体"/>
                <w:szCs w:val="21"/>
              </w:rPr>
            </w:pPr>
            <w:r w:rsidRPr="00CF3C9A">
              <w:rPr>
                <w:rFonts w:ascii="宋体" w:eastAsia="宋体" w:hAnsi="宋体" w:hint="eastAsia"/>
                <w:szCs w:val="21"/>
              </w:rPr>
              <w:t>6.67%</w:t>
            </w:r>
          </w:p>
        </w:tc>
        <w:tc>
          <w:tcPr>
            <w:tcW w:w="850" w:type="dxa"/>
            <w:vMerge/>
            <w:vAlign w:val="center"/>
          </w:tcPr>
          <w:p w:rsidR="001D11CD" w:rsidRPr="00CF3C9A" w:rsidRDefault="001D11CD" w:rsidP="00E87492">
            <w:pPr>
              <w:adjustRightInd w:val="0"/>
              <w:snapToGrid w:val="0"/>
              <w:jc w:val="center"/>
              <w:rPr>
                <w:rFonts w:ascii="宋体" w:eastAsia="宋体" w:hAnsi="宋体"/>
                <w:szCs w:val="21"/>
              </w:rPr>
            </w:pPr>
          </w:p>
        </w:tc>
        <w:tc>
          <w:tcPr>
            <w:tcW w:w="1843" w:type="dxa"/>
            <w:vAlign w:val="center"/>
          </w:tcPr>
          <w:p w:rsidR="001D11CD" w:rsidRPr="00CF3C9A" w:rsidRDefault="001D11CD" w:rsidP="00E87492">
            <w:pPr>
              <w:adjustRightInd w:val="0"/>
              <w:snapToGrid w:val="0"/>
              <w:jc w:val="center"/>
              <w:rPr>
                <w:rFonts w:ascii="宋体" w:eastAsia="宋体" w:hAnsi="宋体"/>
                <w:szCs w:val="21"/>
              </w:rPr>
            </w:pPr>
            <w:r w:rsidRPr="00CF3C9A">
              <w:rPr>
                <w:rFonts w:ascii="宋体" w:eastAsia="宋体" w:hAnsi="宋体" w:hint="eastAsia"/>
                <w:szCs w:val="21"/>
              </w:rPr>
              <w:t>高中、中专/中技</w:t>
            </w:r>
          </w:p>
        </w:tc>
        <w:tc>
          <w:tcPr>
            <w:tcW w:w="821" w:type="dxa"/>
            <w:vAlign w:val="center"/>
          </w:tcPr>
          <w:p w:rsidR="001D11CD" w:rsidRPr="00621264" w:rsidRDefault="001D11CD" w:rsidP="00E87492">
            <w:pPr>
              <w:adjustRightInd w:val="0"/>
              <w:snapToGrid w:val="0"/>
              <w:jc w:val="center"/>
              <w:rPr>
                <w:rFonts w:ascii="宋体" w:eastAsia="宋体" w:hAnsi="宋体"/>
                <w:szCs w:val="21"/>
              </w:rPr>
            </w:pPr>
            <w:r w:rsidRPr="00621264">
              <w:rPr>
                <w:rFonts w:ascii="宋体" w:eastAsia="宋体" w:hAnsi="宋体" w:hint="eastAsia"/>
                <w:szCs w:val="21"/>
              </w:rPr>
              <w:t>74</w:t>
            </w:r>
          </w:p>
        </w:tc>
        <w:tc>
          <w:tcPr>
            <w:tcW w:w="846" w:type="dxa"/>
            <w:vAlign w:val="center"/>
          </w:tcPr>
          <w:p w:rsidR="001D11CD" w:rsidRPr="00CF3C9A" w:rsidRDefault="001D11CD" w:rsidP="00E87492">
            <w:pPr>
              <w:adjustRightInd w:val="0"/>
              <w:snapToGrid w:val="0"/>
              <w:jc w:val="center"/>
              <w:rPr>
                <w:rFonts w:ascii="宋体" w:eastAsia="宋体" w:hAnsi="宋体"/>
                <w:szCs w:val="21"/>
              </w:rPr>
            </w:pPr>
            <w:r w:rsidRPr="00CF3C9A">
              <w:rPr>
                <w:rFonts w:ascii="宋体" w:eastAsia="宋体" w:hAnsi="宋体" w:hint="eastAsia"/>
                <w:szCs w:val="21"/>
              </w:rPr>
              <w:t>8.09%</w:t>
            </w:r>
          </w:p>
        </w:tc>
      </w:tr>
      <w:tr w:rsidR="001D11CD" w:rsidRPr="00CF3C9A" w:rsidTr="001D11CD">
        <w:tc>
          <w:tcPr>
            <w:tcW w:w="704" w:type="dxa"/>
            <w:vMerge/>
            <w:vAlign w:val="center"/>
          </w:tcPr>
          <w:p w:rsidR="001D11CD" w:rsidRPr="00CF3C9A" w:rsidRDefault="001D11CD" w:rsidP="00E87492">
            <w:pPr>
              <w:adjustRightInd w:val="0"/>
              <w:snapToGrid w:val="0"/>
              <w:jc w:val="center"/>
              <w:rPr>
                <w:rFonts w:ascii="宋体" w:eastAsia="宋体" w:hAnsi="宋体"/>
                <w:szCs w:val="21"/>
              </w:rPr>
            </w:pPr>
          </w:p>
        </w:tc>
        <w:tc>
          <w:tcPr>
            <w:tcW w:w="1672" w:type="dxa"/>
            <w:vAlign w:val="center"/>
          </w:tcPr>
          <w:p w:rsidR="001D11CD" w:rsidRPr="00CF3C9A" w:rsidRDefault="001D11CD" w:rsidP="00E87492">
            <w:pPr>
              <w:adjustRightInd w:val="0"/>
              <w:snapToGrid w:val="0"/>
              <w:jc w:val="center"/>
              <w:rPr>
                <w:rFonts w:ascii="宋体" w:eastAsia="宋体" w:hAnsi="宋体"/>
                <w:szCs w:val="21"/>
              </w:rPr>
            </w:pPr>
            <w:r w:rsidRPr="00CF3C9A">
              <w:rPr>
                <w:rFonts w:ascii="宋体" w:eastAsia="宋体" w:hAnsi="宋体" w:hint="eastAsia"/>
                <w:szCs w:val="21"/>
              </w:rPr>
              <w:t>26-35岁</w:t>
            </w:r>
          </w:p>
        </w:tc>
        <w:tc>
          <w:tcPr>
            <w:tcW w:w="709" w:type="dxa"/>
            <w:vAlign w:val="center"/>
          </w:tcPr>
          <w:p w:rsidR="001D11CD" w:rsidRPr="00621264" w:rsidRDefault="001D11CD" w:rsidP="00E87492">
            <w:pPr>
              <w:adjustRightInd w:val="0"/>
              <w:snapToGrid w:val="0"/>
              <w:jc w:val="center"/>
              <w:rPr>
                <w:rFonts w:ascii="宋体" w:eastAsia="宋体" w:hAnsi="宋体"/>
                <w:szCs w:val="21"/>
              </w:rPr>
            </w:pPr>
            <w:r w:rsidRPr="00621264">
              <w:rPr>
                <w:rFonts w:ascii="宋体" w:eastAsia="宋体" w:hAnsi="宋体" w:hint="eastAsia"/>
                <w:szCs w:val="21"/>
              </w:rPr>
              <w:t>464</w:t>
            </w:r>
          </w:p>
        </w:tc>
        <w:tc>
          <w:tcPr>
            <w:tcW w:w="851" w:type="dxa"/>
            <w:vAlign w:val="center"/>
          </w:tcPr>
          <w:p w:rsidR="001D11CD" w:rsidRPr="00CF3C9A" w:rsidRDefault="001D11CD" w:rsidP="00E87492">
            <w:pPr>
              <w:adjustRightInd w:val="0"/>
              <w:snapToGrid w:val="0"/>
              <w:jc w:val="center"/>
              <w:rPr>
                <w:rFonts w:ascii="宋体" w:eastAsia="宋体" w:hAnsi="宋体"/>
                <w:szCs w:val="21"/>
              </w:rPr>
            </w:pPr>
            <w:r w:rsidRPr="00CF3C9A">
              <w:rPr>
                <w:rFonts w:ascii="宋体" w:eastAsia="宋体" w:hAnsi="宋体" w:hint="eastAsia"/>
                <w:szCs w:val="21"/>
              </w:rPr>
              <w:t>50.71%</w:t>
            </w:r>
          </w:p>
        </w:tc>
        <w:tc>
          <w:tcPr>
            <w:tcW w:w="850" w:type="dxa"/>
            <w:vMerge/>
            <w:vAlign w:val="center"/>
          </w:tcPr>
          <w:p w:rsidR="001D11CD" w:rsidRPr="00CF3C9A" w:rsidRDefault="001D11CD" w:rsidP="00E87492">
            <w:pPr>
              <w:adjustRightInd w:val="0"/>
              <w:snapToGrid w:val="0"/>
              <w:jc w:val="center"/>
              <w:rPr>
                <w:rFonts w:ascii="宋体" w:eastAsia="宋体" w:hAnsi="宋体"/>
                <w:szCs w:val="21"/>
              </w:rPr>
            </w:pPr>
          </w:p>
        </w:tc>
        <w:tc>
          <w:tcPr>
            <w:tcW w:w="1843" w:type="dxa"/>
            <w:vAlign w:val="center"/>
          </w:tcPr>
          <w:p w:rsidR="001D11CD" w:rsidRPr="00CF3C9A" w:rsidRDefault="001D11CD" w:rsidP="00E87492">
            <w:pPr>
              <w:adjustRightInd w:val="0"/>
              <w:snapToGrid w:val="0"/>
              <w:jc w:val="center"/>
              <w:rPr>
                <w:rFonts w:ascii="宋体" w:eastAsia="宋体" w:hAnsi="宋体"/>
                <w:szCs w:val="21"/>
              </w:rPr>
            </w:pPr>
            <w:r w:rsidRPr="00CF3C9A">
              <w:rPr>
                <w:rFonts w:ascii="宋体" w:eastAsia="宋体" w:hAnsi="宋体" w:hint="eastAsia"/>
                <w:szCs w:val="21"/>
              </w:rPr>
              <w:t>大学专科/高职</w:t>
            </w:r>
          </w:p>
        </w:tc>
        <w:tc>
          <w:tcPr>
            <w:tcW w:w="821" w:type="dxa"/>
            <w:vAlign w:val="center"/>
          </w:tcPr>
          <w:p w:rsidR="001D11CD" w:rsidRPr="00621264" w:rsidRDefault="001D11CD" w:rsidP="00E87492">
            <w:pPr>
              <w:adjustRightInd w:val="0"/>
              <w:snapToGrid w:val="0"/>
              <w:jc w:val="center"/>
              <w:rPr>
                <w:rFonts w:ascii="宋体" w:eastAsia="宋体" w:hAnsi="宋体"/>
                <w:szCs w:val="21"/>
              </w:rPr>
            </w:pPr>
            <w:r w:rsidRPr="00621264">
              <w:rPr>
                <w:rFonts w:ascii="宋体" w:eastAsia="宋体" w:hAnsi="宋体" w:hint="eastAsia"/>
                <w:szCs w:val="21"/>
              </w:rPr>
              <w:t>151</w:t>
            </w:r>
          </w:p>
        </w:tc>
        <w:tc>
          <w:tcPr>
            <w:tcW w:w="846" w:type="dxa"/>
            <w:vAlign w:val="center"/>
          </w:tcPr>
          <w:p w:rsidR="001D11CD" w:rsidRPr="00CF3C9A" w:rsidRDefault="001D11CD" w:rsidP="00E87492">
            <w:pPr>
              <w:adjustRightInd w:val="0"/>
              <w:snapToGrid w:val="0"/>
              <w:jc w:val="center"/>
              <w:rPr>
                <w:rFonts w:ascii="宋体" w:eastAsia="宋体" w:hAnsi="宋体"/>
                <w:szCs w:val="21"/>
              </w:rPr>
            </w:pPr>
            <w:r w:rsidRPr="00CF3C9A">
              <w:rPr>
                <w:rFonts w:ascii="宋体" w:eastAsia="宋体" w:hAnsi="宋体" w:hint="eastAsia"/>
                <w:szCs w:val="21"/>
              </w:rPr>
              <w:t>16.50%</w:t>
            </w:r>
          </w:p>
        </w:tc>
      </w:tr>
      <w:tr w:rsidR="001D11CD" w:rsidRPr="00CF3C9A" w:rsidTr="001D11CD">
        <w:tc>
          <w:tcPr>
            <w:tcW w:w="704" w:type="dxa"/>
            <w:vMerge/>
            <w:vAlign w:val="center"/>
          </w:tcPr>
          <w:p w:rsidR="001D11CD" w:rsidRPr="00CF3C9A" w:rsidRDefault="001D11CD" w:rsidP="00E87492">
            <w:pPr>
              <w:adjustRightInd w:val="0"/>
              <w:snapToGrid w:val="0"/>
              <w:jc w:val="center"/>
              <w:rPr>
                <w:rFonts w:ascii="宋体" w:eastAsia="宋体" w:hAnsi="宋体"/>
                <w:szCs w:val="21"/>
              </w:rPr>
            </w:pPr>
          </w:p>
        </w:tc>
        <w:tc>
          <w:tcPr>
            <w:tcW w:w="1672" w:type="dxa"/>
            <w:vAlign w:val="center"/>
          </w:tcPr>
          <w:p w:rsidR="001D11CD" w:rsidRPr="00CF3C9A" w:rsidRDefault="001D11CD" w:rsidP="00E87492">
            <w:pPr>
              <w:adjustRightInd w:val="0"/>
              <w:snapToGrid w:val="0"/>
              <w:jc w:val="center"/>
              <w:rPr>
                <w:rFonts w:ascii="宋体" w:eastAsia="宋体" w:hAnsi="宋体"/>
                <w:szCs w:val="21"/>
              </w:rPr>
            </w:pPr>
            <w:r w:rsidRPr="00CF3C9A">
              <w:rPr>
                <w:rFonts w:ascii="宋体" w:eastAsia="宋体" w:hAnsi="宋体" w:hint="eastAsia"/>
                <w:szCs w:val="21"/>
              </w:rPr>
              <w:t>36-45岁</w:t>
            </w:r>
          </w:p>
        </w:tc>
        <w:tc>
          <w:tcPr>
            <w:tcW w:w="709" w:type="dxa"/>
            <w:vAlign w:val="center"/>
          </w:tcPr>
          <w:p w:rsidR="001D11CD" w:rsidRPr="00621264" w:rsidRDefault="001D11CD" w:rsidP="00E87492">
            <w:pPr>
              <w:adjustRightInd w:val="0"/>
              <w:snapToGrid w:val="0"/>
              <w:jc w:val="center"/>
              <w:rPr>
                <w:rFonts w:ascii="宋体" w:eastAsia="宋体" w:hAnsi="宋体"/>
                <w:szCs w:val="21"/>
              </w:rPr>
            </w:pPr>
            <w:r w:rsidRPr="00621264">
              <w:rPr>
                <w:rFonts w:ascii="宋体" w:eastAsia="宋体" w:hAnsi="宋体" w:hint="eastAsia"/>
                <w:szCs w:val="21"/>
              </w:rPr>
              <w:t>288</w:t>
            </w:r>
          </w:p>
        </w:tc>
        <w:tc>
          <w:tcPr>
            <w:tcW w:w="851" w:type="dxa"/>
            <w:vAlign w:val="center"/>
          </w:tcPr>
          <w:p w:rsidR="001D11CD" w:rsidRPr="00CF3C9A" w:rsidRDefault="001D11CD" w:rsidP="00E87492">
            <w:pPr>
              <w:adjustRightInd w:val="0"/>
              <w:snapToGrid w:val="0"/>
              <w:jc w:val="center"/>
              <w:rPr>
                <w:rFonts w:ascii="宋体" w:eastAsia="宋体" w:hAnsi="宋体"/>
                <w:szCs w:val="21"/>
              </w:rPr>
            </w:pPr>
            <w:r w:rsidRPr="00CF3C9A">
              <w:rPr>
                <w:rFonts w:ascii="宋体" w:eastAsia="宋体" w:hAnsi="宋体" w:hint="eastAsia"/>
                <w:szCs w:val="21"/>
              </w:rPr>
              <w:t>31.48%</w:t>
            </w:r>
          </w:p>
        </w:tc>
        <w:tc>
          <w:tcPr>
            <w:tcW w:w="850" w:type="dxa"/>
            <w:vMerge/>
            <w:vAlign w:val="center"/>
          </w:tcPr>
          <w:p w:rsidR="001D11CD" w:rsidRPr="00CF3C9A" w:rsidRDefault="001D11CD" w:rsidP="00E87492">
            <w:pPr>
              <w:adjustRightInd w:val="0"/>
              <w:snapToGrid w:val="0"/>
              <w:jc w:val="center"/>
              <w:rPr>
                <w:rFonts w:ascii="宋体" w:eastAsia="宋体" w:hAnsi="宋体"/>
                <w:szCs w:val="21"/>
              </w:rPr>
            </w:pPr>
          </w:p>
        </w:tc>
        <w:tc>
          <w:tcPr>
            <w:tcW w:w="1843" w:type="dxa"/>
            <w:vAlign w:val="center"/>
          </w:tcPr>
          <w:p w:rsidR="001D11CD" w:rsidRPr="00CF3C9A" w:rsidRDefault="001D11CD" w:rsidP="00E87492">
            <w:pPr>
              <w:adjustRightInd w:val="0"/>
              <w:snapToGrid w:val="0"/>
              <w:jc w:val="center"/>
              <w:rPr>
                <w:rFonts w:ascii="宋体" w:eastAsia="宋体" w:hAnsi="宋体"/>
                <w:szCs w:val="21"/>
              </w:rPr>
            </w:pPr>
            <w:r w:rsidRPr="00CF3C9A">
              <w:rPr>
                <w:rFonts w:ascii="宋体" w:eastAsia="宋体" w:hAnsi="宋体" w:hint="eastAsia"/>
                <w:szCs w:val="21"/>
              </w:rPr>
              <w:t>大学本科</w:t>
            </w:r>
          </w:p>
        </w:tc>
        <w:tc>
          <w:tcPr>
            <w:tcW w:w="821" w:type="dxa"/>
            <w:vAlign w:val="center"/>
          </w:tcPr>
          <w:p w:rsidR="001D11CD" w:rsidRPr="00621264" w:rsidRDefault="001D11CD" w:rsidP="00E87492">
            <w:pPr>
              <w:adjustRightInd w:val="0"/>
              <w:snapToGrid w:val="0"/>
              <w:jc w:val="center"/>
              <w:rPr>
                <w:rFonts w:ascii="宋体" w:eastAsia="宋体" w:hAnsi="宋体"/>
                <w:szCs w:val="21"/>
              </w:rPr>
            </w:pPr>
            <w:r w:rsidRPr="00621264">
              <w:rPr>
                <w:rFonts w:ascii="宋体" w:eastAsia="宋体" w:hAnsi="宋体" w:hint="eastAsia"/>
                <w:szCs w:val="21"/>
              </w:rPr>
              <w:t>578</w:t>
            </w:r>
          </w:p>
        </w:tc>
        <w:tc>
          <w:tcPr>
            <w:tcW w:w="846" w:type="dxa"/>
            <w:vAlign w:val="center"/>
          </w:tcPr>
          <w:p w:rsidR="001D11CD" w:rsidRPr="00CF3C9A" w:rsidRDefault="001D11CD" w:rsidP="00E87492">
            <w:pPr>
              <w:adjustRightInd w:val="0"/>
              <w:snapToGrid w:val="0"/>
              <w:jc w:val="center"/>
              <w:rPr>
                <w:rFonts w:ascii="宋体" w:eastAsia="宋体" w:hAnsi="宋体"/>
                <w:szCs w:val="21"/>
              </w:rPr>
            </w:pPr>
            <w:r w:rsidRPr="00CF3C9A">
              <w:rPr>
                <w:rFonts w:ascii="宋体" w:eastAsia="宋体" w:hAnsi="宋体" w:hint="eastAsia"/>
                <w:szCs w:val="21"/>
              </w:rPr>
              <w:t>63.17%</w:t>
            </w:r>
          </w:p>
        </w:tc>
      </w:tr>
      <w:tr w:rsidR="001D11CD" w:rsidRPr="00CF3C9A" w:rsidTr="001D11CD">
        <w:tc>
          <w:tcPr>
            <w:tcW w:w="704" w:type="dxa"/>
            <w:vMerge/>
            <w:vAlign w:val="center"/>
          </w:tcPr>
          <w:p w:rsidR="001D11CD" w:rsidRPr="00CF3C9A" w:rsidRDefault="001D11CD" w:rsidP="00E87492">
            <w:pPr>
              <w:adjustRightInd w:val="0"/>
              <w:snapToGrid w:val="0"/>
              <w:jc w:val="center"/>
              <w:rPr>
                <w:rFonts w:ascii="宋体" w:eastAsia="宋体" w:hAnsi="宋体"/>
                <w:szCs w:val="21"/>
              </w:rPr>
            </w:pPr>
          </w:p>
        </w:tc>
        <w:tc>
          <w:tcPr>
            <w:tcW w:w="1672" w:type="dxa"/>
            <w:vAlign w:val="center"/>
          </w:tcPr>
          <w:p w:rsidR="001D11CD" w:rsidRPr="00CF3C9A" w:rsidRDefault="001D11CD" w:rsidP="00E87492">
            <w:pPr>
              <w:adjustRightInd w:val="0"/>
              <w:snapToGrid w:val="0"/>
              <w:jc w:val="center"/>
              <w:rPr>
                <w:rFonts w:ascii="宋体" w:eastAsia="宋体" w:hAnsi="宋体"/>
                <w:szCs w:val="21"/>
              </w:rPr>
            </w:pPr>
            <w:r w:rsidRPr="00CF3C9A">
              <w:rPr>
                <w:rFonts w:ascii="宋体" w:eastAsia="宋体" w:hAnsi="宋体" w:hint="eastAsia"/>
                <w:szCs w:val="21"/>
              </w:rPr>
              <w:t>46-55岁</w:t>
            </w:r>
          </w:p>
        </w:tc>
        <w:tc>
          <w:tcPr>
            <w:tcW w:w="709" w:type="dxa"/>
            <w:vAlign w:val="center"/>
          </w:tcPr>
          <w:p w:rsidR="001D11CD" w:rsidRPr="00621264" w:rsidRDefault="001D11CD" w:rsidP="00E87492">
            <w:pPr>
              <w:adjustRightInd w:val="0"/>
              <w:snapToGrid w:val="0"/>
              <w:jc w:val="center"/>
              <w:rPr>
                <w:rFonts w:ascii="宋体" w:eastAsia="宋体" w:hAnsi="宋体"/>
                <w:szCs w:val="21"/>
              </w:rPr>
            </w:pPr>
            <w:r w:rsidRPr="00621264">
              <w:rPr>
                <w:rFonts w:ascii="宋体" w:eastAsia="宋体" w:hAnsi="宋体" w:hint="eastAsia"/>
                <w:szCs w:val="21"/>
              </w:rPr>
              <w:t>95</w:t>
            </w:r>
          </w:p>
        </w:tc>
        <w:tc>
          <w:tcPr>
            <w:tcW w:w="851" w:type="dxa"/>
            <w:vAlign w:val="center"/>
          </w:tcPr>
          <w:p w:rsidR="001D11CD" w:rsidRPr="00CF3C9A" w:rsidRDefault="001D11CD" w:rsidP="00E87492">
            <w:pPr>
              <w:adjustRightInd w:val="0"/>
              <w:snapToGrid w:val="0"/>
              <w:jc w:val="center"/>
              <w:rPr>
                <w:rFonts w:ascii="宋体" w:eastAsia="宋体" w:hAnsi="宋体"/>
                <w:szCs w:val="21"/>
              </w:rPr>
            </w:pPr>
            <w:r w:rsidRPr="00CF3C9A">
              <w:rPr>
                <w:rFonts w:ascii="宋体" w:eastAsia="宋体" w:hAnsi="宋体" w:hint="eastAsia"/>
                <w:szCs w:val="21"/>
              </w:rPr>
              <w:t>10.38%</w:t>
            </w:r>
          </w:p>
        </w:tc>
        <w:tc>
          <w:tcPr>
            <w:tcW w:w="850" w:type="dxa"/>
            <w:vMerge/>
            <w:vAlign w:val="center"/>
          </w:tcPr>
          <w:p w:rsidR="001D11CD" w:rsidRPr="00CF3C9A" w:rsidRDefault="001D11CD" w:rsidP="00E87492">
            <w:pPr>
              <w:adjustRightInd w:val="0"/>
              <w:snapToGrid w:val="0"/>
              <w:jc w:val="center"/>
              <w:rPr>
                <w:rFonts w:ascii="宋体" w:eastAsia="宋体" w:hAnsi="宋体"/>
                <w:szCs w:val="21"/>
              </w:rPr>
            </w:pPr>
          </w:p>
        </w:tc>
        <w:tc>
          <w:tcPr>
            <w:tcW w:w="1843" w:type="dxa"/>
            <w:vAlign w:val="center"/>
          </w:tcPr>
          <w:p w:rsidR="001D11CD" w:rsidRPr="00CF3C9A" w:rsidRDefault="001D11CD" w:rsidP="00E87492">
            <w:pPr>
              <w:adjustRightInd w:val="0"/>
              <w:snapToGrid w:val="0"/>
              <w:jc w:val="center"/>
              <w:rPr>
                <w:rFonts w:ascii="宋体" w:eastAsia="宋体" w:hAnsi="宋体"/>
                <w:szCs w:val="21"/>
              </w:rPr>
            </w:pPr>
            <w:r w:rsidRPr="00CF3C9A">
              <w:rPr>
                <w:rFonts w:ascii="宋体" w:eastAsia="宋体" w:hAnsi="宋体" w:hint="eastAsia"/>
                <w:szCs w:val="21"/>
              </w:rPr>
              <w:t>硕士及以上</w:t>
            </w:r>
          </w:p>
        </w:tc>
        <w:tc>
          <w:tcPr>
            <w:tcW w:w="821" w:type="dxa"/>
            <w:vAlign w:val="center"/>
          </w:tcPr>
          <w:p w:rsidR="001D11CD" w:rsidRPr="00621264" w:rsidRDefault="001D11CD" w:rsidP="00E87492">
            <w:pPr>
              <w:adjustRightInd w:val="0"/>
              <w:snapToGrid w:val="0"/>
              <w:jc w:val="center"/>
              <w:rPr>
                <w:rFonts w:ascii="宋体" w:eastAsia="宋体" w:hAnsi="宋体"/>
                <w:szCs w:val="21"/>
              </w:rPr>
            </w:pPr>
            <w:r w:rsidRPr="00621264">
              <w:rPr>
                <w:rFonts w:ascii="宋体" w:eastAsia="宋体" w:hAnsi="宋体" w:hint="eastAsia"/>
                <w:szCs w:val="21"/>
              </w:rPr>
              <w:t>80</w:t>
            </w:r>
          </w:p>
        </w:tc>
        <w:tc>
          <w:tcPr>
            <w:tcW w:w="846" w:type="dxa"/>
            <w:vAlign w:val="center"/>
          </w:tcPr>
          <w:p w:rsidR="001D11CD" w:rsidRPr="00CF3C9A" w:rsidRDefault="001D11CD" w:rsidP="00E87492">
            <w:pPr>
              <w:adjustRightInd w:val="0"/>
              <w:snapToGrid w:val="0"/>
              <w:jc w:val="center"/>
              <w:rPr>
                <w:rFonts w:ascii="宋体" w:eastAsia="宋体" w:hAnsi="宋体"/>
                <w:szCs w:val="21"/>
              </w:rPr>
            </w:pPr>
            <w:r w:rsidRPr="00CF3C9A">
              <w:rPr>
                <w:rFonts w:ascii="宋体" w:eastAsia="宋体" w:hAnsi="宋体" w:hint="eastAsia"/>
                <w:szCs w:val="21"/>
              </w:rPr>
              <w:t>8.74%</w:t>
            </w:r>
          </w:p>
        </w:tc>
      </w:tr>
      <w:tr w:rsidR="007F7C79" w:rsidRPr="00CF3C9A" w:rsidTr="001D11CD">
        <w:tc>
          <w:tcPr>
            <w:tcW w:w="704" w:type="dxa"/>
            <w:vMerge/>
            <w:vAlign w:val="center"/>
          </w:tcPr>
          <w:p w:rsidR="007F7C79" w:rsidRPr="00CF3C9A" w:rsidRDefault="007F7C79" w:rsidP="00E87492">
            <w:pPr>
              <w:adjustRightInd w:val="0"/>
              <w:snapToGrid w:val="0"/>
              <w:jc w:val="center"/>
              <w:rPr>
                <w:rFonts w:ascii="宋体" w:eastAsia="宋体" w:hAnsi="宋体"/>
                <w:szCs w:val="21"/>
              </w:rPr>
            </w:pPr>
          </w:p>
        </w:tc>
        <w:tc>
          <w:tcPr>
            <w:tcW w:w="1672" w:type="dxa"/>
            <w:vAlign w:val="center"/>
          </w:tcPr>
          <w:p w:rsidR="007F7C79" w:rsidRPr="00CF3C9A" w:rsidRDefault="007F7C79" w:rsidP="00E87492">
            <w:pPr>
              <w:adjustRightInd w:val="0"/>
              <w:snapToGrid w:val="0"/>
              <w:jc w:val="center"/>
              <w:rPr>
                <w:rFonts w:ascii="宋体" w:eastAsia="宋体" w:hAnsi="宋体"/>
                <w:szCs w:val="21"/>
              </w:rPr>
            </w:pPr>
            <w:r w:rsidRPr="00CF3C9A">
              <w:rPr>
                <w:rFonts w:ascii="宋体" w:eastAsia="宋体" w:hAnsi="宋体" w:hint="eastAsia"/>
                <w:szCs w:val="21"/>
              </w:rPr>
              <w:t>56-60岁</w:t>
            </w:r>
          </w:p>
        </w:tc>
        <w:tc>
          <w:tcPr>
            <w:tcW w:w="709" w:type="dxa"/>
            <w:vAlign w:val="center"/>
          </w:tcPr>
          <w:p w:rsidR="007F7C79" w:rsidRPr="00621264" w:rsidRDefault="007F7C79" w:rsidP="00E87492">
            <w:pPr>
              <w:adjustRightInd w:val="0"/>
              <w:snapToGrid w:val="0"/>
              <w:jc w:val="center"/>
              <w:rPr>
                <w:rFonts w:ascii="宋体" w:eastAsia="宋体" w:hAnsi="宋体"/>
                <w:szCs w:val="21"/>
              </w:rPr>
            </w:pPr>
            <w:r w:rsidRPr="00621264">
              <w:rPr>
                <w:rFonts w:ascii="宋体" w:eastAsia="宋体" w:hAnsi="宋体" w:hint="eastAsia"/>
                <w:szCs w:val="21"/>
              </w:rPr>
              <w:t>7</w:t>
            </w:r>
          </w:p>
        </w:tc>
        <w:tc>
          <w:tcPr>
            <w:tcW w:w="851" w:type="dxa"/>
            <w:vAlign w:val="center"/>
          </w:tcPr>
          <w:p w:rsidR="007F7C79" w:rsidRPr="00CF3C9A" w:rsidRDefault="007F7C79" w:rsidP="00E87492">
            <w:pPr>
              <w:adjustRightInd w:val="0"/>
              <w:snapToGrid w:val="0"/>
              <w:jc w:val="center"/>
              <w:rPr>
                <w:rFonts w:ascii="宋体" w:eastAsia="宋体" w:hAnsi="宋体"/>
                <w:szCs w:val="21"/>
              </w:rPr>
            </w:pPr>
            <w:r w:rsidRPr="00CF3C9A">
              <w:rPr>
                <w:rFonts w:ascii="宋体" w:eastAsia="宋体" w:hAnsi="宋体" w:hint="eastAsia"/>
                <w:szCs w:val="21"/>
              </w:rPr>
              <w:t>0.77%</w:t>
            </w:r>
          </w:p>
        </w:tc>
        <w:tc>
          <w:tcPr>
            <w:tcW w:w="850" w:type="dxa"/>
            <w:vMerge w:val="restart"/>
            <w:vAlign w:val="center"/>
          </w:tcPr>
          <w:p w:rsidR="007F7C79" w:rsidRPr="00476D0B" w:rsidRDefault="007F7C79" w:rsidP="00D51F40">
            <w:pPr>
              <w:adjustRightInd w:val="0"/>
              <w:snapToGrid w:val="0"/>
              <w:jc w:val="center"/>
              <w:rPr>
                <w:rFonts w:ascii="宋体" w:eastAsia="宋体" w:hAnsi="宋体"/>
                <w:szCs w:val="21"/>
                <w:highlight w:val="yellow"/>
              </w:rPr>
            </w:pPr>
            <w:r w:rsidRPr="00BE1826">
              <w:rPr>
                <w:rFonts w:ascii="宋体" w:eastAsia="宋体" w:hAnsi="宋体" w:hint="eastAsia"/>
                <w:szCs w:val="21"/>
              </w:rPr>
              <w:t>专业技能或技术</w:t>
            </w:r>
          </w:p>
        </w:tc>
        <w:tc>
          <w:tcPr>
            <w:tcW w:w="1843" w:type="dxa"/>
            <w:vAlign w:val="center"/>
          </w:tcPr>
          <w:p w:rsidR="007F7C79" w:rsidRPr="00CF3C9A" w:rsidRDefault="007F7C79" w:rsidP="00D51F40">
            <w:pPr>
              <w:widowControl/>
              <w:adjustRightInd w:val="0"/>
              <w:snapToGrid w:val="0"/>
              <w:jc w:val="center"/>
              <w:rPr>
                <w:rFonts w:ascii="宋体" w:eastAsia="宋体" w:hAnsi="宋体"/>
                <w:szCs w:val="21"/>
              </w:rPr>
            </w:pPr>
            <w:r w:rsidRPr="00CF3C9A">
              <w:rPr>
                <w:rFonts w:ascii="宋体" w:eastAsia="宋体" w:hAnsi="宋体" w:hint="eastAsia"/>
                <w:szCs w:val="21"/>
              </w:rPr>
              <w:t>专业技能</w:t>
            </w:r>
          </w:p>
        </w:tc>
        <w:tc>
          <w:tcPr>
            <w:tcW w:w="821" w:type="dxa"/>
            <w:vAlign w:val="center"/>
          </w:tcPr>
          <w:p w:rsidR="007F7C79" w:rsidRPr="00621264" w:rsidRDefault="007F7C79" w:rsidP="00D51F40">
            <w:pPr>
              <w:widowControl/>
              <w:adjustRightInd w:val="0"/>
              <w:snapToGrid w:val="0"/>
              <w:jc w:val="center"/>
              <w:rPr>
                <w:rFonts w:ascii="宋体" w:eastAsia="宋体" w:hAnsi="宋体"/>
                <w:szCs w:val="21"/>
              </w:rPr>
            </w:pPr>
            <w:r w:rsidRPr="00621264">
              <w:rPr>
                <w:rFonts w:ascii="宋体" w:eastAsia="宋体" w:hAnsi="宋体" w:hint="eastAsia"/>
                <w:szCs w:val="21"/>
              </w:rPr>
              <w:t>315</w:t>
            </w:r>
          </w:p>
        </w:tc>
        <w:tc>
          <w:tcPr>
            <w:tcW w:w="846" w:type="dxa"/>
            <w:vAlign w:val="center"/>
          </w:tcPr>
          <w:p w:rsidR="007F7C79" w:rsidRPr="00CF3C9A" w:rsidRDefault="007F7C79" w:rsidP="00D51F40">
            <w:pPr>
              <w:widowControl/>
              <w:adjustRightInd w:val="0"/>
              <w:snapToGrid w:val="0"/>
              <w:jc w:val="center"/>
              <w:rPr>
                <w:rFonts w:ascii="宋体" w:eastAsia="宋体" w:hAnsi="宋体"/>
                <w:szCs w:val="21"/>
              </w:rPr>
            </w:pPr>
            <w:r w:rsidRPr="00CF3C9A">
              <w:rPr>
                <w:rFonts w:ascii="宋体" w:eastAsia="宋体" w:hAnsi="宋体" w:hint="eastAsia"/>
                <w:szCs w:val="21"/>
              </w:rPr>
              <w:t>34.43%</w:t>
            </w:r>
          </w:p>
        </w:tc>
      </w:tr>
      <w:tr w:rsidR="007F7C79" w:rsidRPr="00CF3C9A" w:rsidTr="001D11CD">
        <w:tc>
          <w:tcPr>
            <w:tcW w:w="704" w:type="dxa"/>
            <w:vMerge/>
            <w:vAlign w:val="center"/>
          </w:tcPr>
          <w:p w:rsidR="007F7C79" w:rsidRPr="00CF3C9A" w:rsidRDefault="007F7C79" w:rsidP="00E87492">
            <w:pPr>
              <w:adjustRightInd w:val="0"/>
              <w:snapToGrid w:val="0"/>
              <w:jc w:val="center"/>
              <w:rPr>
                <w:rFonts w:ascii="宋体" w:eastAsia="宋体" w:hAnsi="宋体"/>
                <w:szCs w:val="21"/>
              </w:rPr>
            </w:pPr>
          </w:p>
        </w:tc>
        <w:tc>
          <w:tcPr>
            <w:tcW w:w="1672" w:type="dxa"/>
            <w:vAlign w:val="center"/>
          </w:tcPr>
          <w:p w:rsidR="007F7C79" w:rsidRPr="00CF3C9A" w:rsidRDefault="007F7C79" w:rsidP="00E87492">
            <w:pPr>
              <w:adjustRightInd w:val="0"/>
              <w:snapToGrid w:val="0"/>
              <w:jc w:val="center"/>
              <w:rPr>
                <w:rFonts w:ascii="宋体" w:eastAsia="宋体" w:hAnsi="宋体"/>
                <w:szCs w:val="21"/>
              </w:rPr>
            </w:pPr>
            <w:r w:rsidRPr="00CF3C9A">
              <w:rPr>
                <w:rFonts w:ascii="宋体" w:eastAsia="宋体" w:hAnsi="宋体" w:hint="eastAsia"/>
                <w:szCs w:val="21"/>
              </w:rPr>
              <w:t>61岁及以上</w:t>
            </w:r>
          </w:p>
        </w:tc>
        <w:tc>
          <w:tcPr>
            <w:tcW w:w="709" w:type="dxa"/>
            <w:vAlign w:val="center"/>
          </w:tcPr>
          <w:p w:rsidR="007F7C79" w:rsidRPr="00621264" w:rsidRDefault="007F7C79" w:rsidP="00E87492">
            <w:pPr>
              <w:adjustRightInd w:val="0"/>
              <w:snapToGrid w:val="0"/>
              <w:jc w:val="center"/>
              <w:rPr>
                <w:rFonts w:ascii="宋体" w:eastAsia="宋体" w:hAnsi="宋体"/>
                <w:szCs w:val="21"/>
              </w:rPr>
            </w:pPr>
            <w:r w:rsidRPr="00621264">
              <w:rPr>
                <w:rFonts w:ascii="宋体" w:eastAsia="宋体" w:hAnsi="宋体" w:hint="eastAsia"/>
                <w:szCs w:val="21"/>
              </w:rPr>
              <w:t>0</w:t>
            </w:r>
          </w:p>
        </w:tc>
        <w:tc>
          <w:tcPr>
            <w:tcW w:w="851" w:type="dxa"/>
            <w:vAlign w:val="center"/>
          </w:tcPr>
          <w:p w:rsidR="007F7C79" w:rsidRPr="00CF3C9A" w:rsidRDefault="007F7C79" w:rsidP="00E87492">
            <w:pPr>
              <w:adjustRightInd w:val="0"/>
              <w:snapToGrid w:val="0"/>
              <w:jc w:val="center"/>
              <w:rPr>
                <w:rFonts w:ascii="宋体" w:eastAsia="宋体" w:hAnsi="宋体"/>
                <w:szCs w:val="21"/>
              </w:rPr>
            </w:pPr>
            <w:r w:rsidRPr="00CF3C9A">
              <w:rPr>
                <w:rFonts w:ascii="宋体" w:eastAsia="宋体" w:hAnsi="宋体" w:hint="eastAsia"/>
                <w:szCs w:val="21"/>
              </w:rPr>
              <w:t>0.00%</w:t>
            </w:r>
          </w:p>
        </w:tc>
        <w:tc>
          <w:tcPr>
            <w:tcW w:w="850" w:type="dxa"/>
            <w:vMerge/>
            <w:vAlign w:val="center"/>
          </w:tcPr>
          <w:p w:rsidR="007F7C79" w:rsidRPr="00CF3C9A" w:rsidRDefault="007F7C79" w:rsidP="00E87492">
            <w:pPr>
              <w:adjustRightInd w:val="0"/>
              <w:snapToGrid w:val="0"/>
              <w:jc w:val="center"/>
              <w:rPr>
                <w:rFonts w:ascii="宋体" w:eastAsia="宋体" w:hAnsi="宋体"/>
                <w:szCs w:val="21"/>
              </w:rPr>
            </w:pPr>
          </w:p>
        </w:tc>
        <w:tc>
          <w:tcPr>
            <w:tcW w:w="1843" w:type="dxa"/>
            <w:vAlign w:val="center"/>
          </w:tcPr>
          <w:p w:rsidR="007F7C79" w:rsidRPr="00CF3C9A" w:rsidRDefault="007F7C79" w:rsidP="00E87492">
            <w:pPr>
              <w:adjustRightInd w:val="0"/>
              <w:snapToGrid w:val="0"/>
              <w:jc w:val="center"/>
              <w:rPr>
                <w:rFonts w:ascii="宋体" w:eastAsia="宋体" w:hAnsi="宋体"/>
                <w:szCs w:val="21"/>
              </w:rPr>
            </w:pPr>
            <w:r w:rsidRPr="00CF3C9A">
              <w:rPr>
                <w:rFonts w:ascii="宋体" w:eastAsia="宋体" w:hAnsi="宋体" w:hint="eastAsia"/>
                <w:szCs w:val="21"/>
              </w:rPr>
              <w:t>实用技能</w:t>
            </w:r>
          </w:p>
        </w:tc>
        <w:tc>
          <w:tcPr>
            <w:tcW w:w="821" w:type="dxa"/>
            <w:vAlign w:val="center"/>
          </w:tcPr>
          <w:p w:rsidR="007F7C79" w:rsidRPr="00621264" w:rsidRDefault="007F7C79" w:rsidP="00E87492">
            <w:pPr>
              <w:adjustRightInd w:val="0"/>
              <w:snapToGrid w:val="0"/>
              <w:jc w:val="center"/>
              <w:rPr>
                <w:rFonts w:ascii="宋体" w:eastAsia="宋体" w:hAnsi="宋体"/>
                <w:szCs w:val="21"/>
              </w:rPr>
            </w:pPr>
            <w:r w:rsidRPr="00621264">
              <w:rPr>
                <w:rFonts w:ascii="宋体" w:eastAsia="宋体" w:hAnsi="宋体" w:hint="eastAsia"/>
                <w:szCs w:val="21"/>
              </w:rPr>
              <w:t>522</w:t>
            </w:r>
          </w:p>
        </w:tc>
        <w:tc>
          <w:tcPr>
            <w:tcW w:w="846" w:type="dxa"/>
            <w:vAlign w:val="center"/>
          </w:tcPr>
          <w:p w:rsidR="007F7C79" w:rsidRPr="00CF3C9A" w:rsidRDefault="007F7C79" w:rsidP="00E87492">
            <w:pPr>
              <w:adjustRightInd w:val="0"/>
              <w:snapToGrid w:val="0"/>
              <w:jc w:val="center"/>
              <w:rPr>
                <w:rFonts w:ascii="宋体" w:eastAsia="宋体" w:hAnsi="宋体"/>
                <w:szCs w:val="21"/>
              </w:rPr>
            </w:pPr>
            <w:r w:rsidRPr="00CF3C9A">
              <w:rPr>
                <w:rFonts w:ascii="宋体" w:eastAsia="宋体" w:hAnsi="宋体" w:hint="eastAsia"/>
                <w:szCs w:val="21"/>
              </w:rPr>
              <w:t>57.05%</w:t>
            </w:r>
          </w:p>
        </w:tc>
      </w:tr>
      <w:tr w:rsidR="007F7C79" w:rsidRPr="00CF3C9A" w:rsidTr="001D11CD">
        <w:tc>
          <w:tcPr>
            <w:tcW w:w="704" w:type="dxa"/>
            <w:vMerge w:val="restart"/>
            <w:vAlign w:val="center"/>
          </w:tcPr>
          <w:p w:rsidR="007F7C79" w:rsidRPr="00CF3C9A" w:rsidRDefault="007F7C79" w:rsidP="00BE1826">
            <w:pPr>
              <w:adjustRightInd w:val="0"/>
              <w:snapToGrid w:val="0"/>
              <w:jc w:val="center"/>
              <w:rPr>
                <w:rFonts w:ascii="宋体" w:eastAsia="宋体" w:hAnsi="宋体"/>
                <w:szCs w:val="21"/>
              </w:rPr>
            </w:pPr>
            <w:r>
              <w:rPr>
                <w:rFonts w:ascii="宋体" w:eastAsia="宋体" w:hAnsi="宋体" w:hint="eastAsia"/>
                <w:szCs w:val="21"/>
              </w:rPr>
              <w:t>月平均收入（税后）</w:t>
            </w:r>
          </w:p>
        </w:tc>
        <w:tc>
          <w:tcPr>
            <w:tcW w:w="1672" w:type="dxa"/>
            <w:vAlign w:val="center"/>
          </w:tcPr>
          <w:p w:rsidR="007F7C79" w:rsidRPr="00CF3C9A" w:rsidRDefault="007F7C79" w:rsidP="00BE1826">
            <w:pPr>
              <w:widowControl/>
              <w:adjustRightInd w:val="0"/>
              <w:snapToGrid w:val="0"/>
              <w:jc w:val="center"/>
              <w:rPr>
                <w:rFonts w:ascii="宋体" w:eastAsia="宋体" w:hAnsi="宋体"/>
                <w:szCs w:val="21"/>
              </w:rPr>
            </w:pPr>
            <w:r w:rsidRPr="00F31884">
              <w:rPr>
                <w:rFonts w:ascii="宋体" w:eastAsia="宋体" w:hAnsi="宋体" w:hint="eastAsia"/>
                <w:szCs w:val="21"/>
              </w:rPr>
              <w:t>≤</w:t>
            </w:r>
            <w:r w:rsidRPr="00F31884">
              <w:rPr>
                <w:rFonts w:ascii="宋体" w:eastAsia="宋体" w:hAnsi="宋体"/>
                <w:szCs w:val="21"/>
              </w:rPr>
              <w:t>3000元</w:t>
            </w:r>
          </w:p>
        </w:tc>
        <w:tc>
          <w:tcPr>
            <w:tcW w:w="709" w:type="dxa"/>
            <w:vAlign w:val="center"/>
          </w:tcPr>
          <w:p w:rsidR="007F7C79" w:rsidRPr="00F31884" w:rsidRDefault="007F7C79" w:rsidP="00BE1826">
            <w:pPr>
              <w:widowControl/>
              <w:adjustRightInd w:val="0"/>
              <w:snapToGrid w:val="0"/>
              <w:jc w:val="center"/>
              <w:rPr>
                <w:rFonts w:ascii="宋体" w:eastAsia="宋体" w:hAnsi="宋体"/>
                <w:szCs w:val="21"/>
              </w:rPr>
            </w:pPr>
            <w:r w:rsidRPr="00F31884">
              <w:rPr>
                <w:rFonts w:ascii="宋体" w:eastAsia="宋体" w:hAnsi="宋体" w:hint="eastAsia"/>
                <w:szCs w:val="21"/>
              </w:rPr>
              <w:t>12</w:t>
            </w:r>
          </w:p>
        </w:tc>
        <w:tc>
          <w:tcPr>
            <w:tcW w:w="851" w:type="dxa"/>
            <w:vAlign w:val="center"/>
          </w:tcPr>
          <w:p w:rsidR="007F7C79" w:rsidRPr="00F31884" w:rsidRDefault="007F7C79" w:rsidP="00BE1826">
            <w:pPr>
              <w:adjustRightInd w:val="0"/>
              <w:snapToGrid w:val="0"/>
              <w:jc w:val="center"/>
              <w:rPr>
                <w:rFonts w:ascii="宋体" w:eastAsia="宋体" w:hAnsi="宋体"/>
                <w:szCs w:val="21"/>
              </w:rPr>
            </w:pPr>
            <w:r w:rsidRPr="00F31884">
              <w:rPr>
                <w:rFonts w:ascii="宋体" w:eastAsia="宋体" w:hAnsi="宋体" w:hint="eastAsia"/>
                <w:szCs w:val="21"/>
              </w:rPr>
              <w:t>1.31%</w:t>
            </w:r>
          </w:p>
        </w:tc>
        <w:tc>
          <w:tcPr>
            <w:tcW w:w="850" w:type="dxa"/>
            <w:vMerge/>
            <w:vAlign w:val="center"/>
          </w:tcPr>
          <w:p w:rsidR="007F7C79" w:rsidRPr="00CF3C9A" w:rsidRDefault="007F7C79" w:rsidP="00BE1826">
            <w:pPr>
              <w:adjustRightInd w:val="0"/>
              <w:snapToGrid w:val="0"/>
              <w:jc w:val="center"/>
              <w:rPr>
                <w:rFonts w:ascii="宋体" w:eastAsia="宋体" w:hAnsi="宋体"/>
                <w:szCs w:val="21"/>
              </w:rPr>
            </w:pPr>
          </w:p>
        </w:tc>
        <w:tc>
          <w:tcPr>
            <w:tcW w:w="1843" w:type="dxa"/>
            <w:vAlign w:val="center"/>
          </w:tcPr>
          <w:p w:rsidR="007F7C79" w:rsidRPr="00CF3C9A" w:rsidRDefault="007F7C79" w:rsidP="00BE1826">
            <w:pPr>
              <w:adjustRightInd w:val="0"/>
              <w:snapToGrid w:val="0"/>
              <w:jc w:val="center"/>
              <w:rPr>
                <w:rFonts w:ascii="宋体" w:eastAsia="宋体" w:hAnsi="宋体"/>
                <w:szCs w:val="21"/>
              </w:rPr>
            </w:pPr>
            <w:r w:rsidRPr="00CF3C9A">
              <w:rPr>
                <w:rFonts w:ascii="宋体" w:eastAsia="宋体" w:hAnsi="宋体" w:hint="eastAsia"/>
                <w:szCs w:val="21"/>
              </w:rPr>
              <w:t>没有</w:t>
            </w:r>
          </w:p>
        </w:tc>
        <w:tc>
          <w:tcPr>
            <w:tcW w:w="821" w:type="dxa"/>
            <w:vAlign w:val="center"/>
          </w:tcPr>
          <w:p w:rsidR="007F7C79" w:rsidRPr="00621264" w:rsidRDefault="007F7C79" w:rsidP="00BE1826">
            <w:pPr>
              <w:adjustRightInd w:val="0"/>
              <w:snapToGrid w:val="0"/>
              <w:jc w:val="center"/>
              <w:rPr>
                <w:rFonts w:ascii="宋体" w:eastAsia="宋体" w:hAnsi="宋体"/>
                <w:szCs w:val="21"/>
              </w:rPr>
            </w:pPr>
            <w:r w:rsidRPr="00621264">
              <w:rPr>
                <w:rFonts w:ascii="宋体" w:eastAsia="宋体" w:hAnsi="宋体" w:hint="eastAsia"/>
                <w:szCs w:val="21"/>
              </w:rPr>
              <w:t>63</w:t>
            </w:r>
          </w:p>
        </w:tc>
        <w:tc>
          <w:tcPr>
            <w:tcW w:w="846" w:type="dxa"/>
            <w:vAlign w:val="center"/>
          </w:tcPr>
          <w:p w:rsidR="007F7C79" w:rsidRPr="00CF3C9A" w:rsidRDefault="007F7C79" w:rsidP="00BE1826">
            <w:pPr>
              <w:adjustRightInd w:val="0"/>
              <w:snapToGrid w:val="0"/>
              <w:jc w:val="center"/>
              <w:rPr>
                <w:rFonts w:ascii="宋体" w:eastAsia="宋体" w:hAnsi="宋体"/>
                <w:szCs w:val="21"/>
              </w:rPr>
            </w:pPr>
            <w:r w:rsidRPr="00CF3C9A">
              <w:rPr>
                <w:rFonts w:ascii="宋体" w:eastAsia="宋体" w:hAnsi="宋体" w:hint="eastAsia"/>
                <w:szCs w:val="21"/>
              </w:rPr>
              <w:t>6.89%</w:t>
            </w:r>
          </w:p>
        </w:tc>
      </w:tr>
      <w:tr w:rsidR="007F7C79" w:rsidRPr="00CF3C9A" w:rsidTr="001D11CD">
        <w:tc>
          <w:tcPr>
            <w:tcW w:w="704" w:type="dxa"/>
            <w:vMerge/>
            <w:vAlign w:val="center"/>
          </w:tcPr>
          <w:p w:rsidR="007F7C79" w:rsidRPr="00CF3C9A" w:rsidRDefault="007F7C79" w:rsidP="00BE1826">
            <w:pPr>
              <w:adjustRightInd w:val="0"/>
              <w:snapToGrid w:val="0"/>
              <w:jc w:val="center"/>
              <w:rPr>
                <w:rFonts w:ascii="宋体" w:eastAsia="宋体" w:hAnsi="宋体"/>
                <w:szCs w:val="21"/>
              </w:rPr>
            </w:pPr>
          </w:p>
        </w:tc>
        <w:tc>
          <w:tcPr>
            <w:tcW w:w="1672" w:type="dxa"/>
            <w:vAlign w:val="center"/>
          </w:tcPr>
          <w:p w:rsidR="007F7C79" w:rsidRPr="00F31884" w:rsidRDefault="007F7C79" w:rsidP="00BE1826">
            <w:pPr>
              <w:widowControl/>
              <w:adjustRightInd w:val="0"/>
              <w:snapToGrid w:val="0"/>
              <w:jc w:val="center"/>
              <w:rPr>
                <w:rFonts w:ascii="宋体" w:eastAsia="宋体" w:hAnsi="宋体"/>
                <w:szCs w:val="21"/>
              </w:rPr>
            </w:pPr>
            <w:r w:rsidRPr="00F31884">
              <w:rPr>
                <w:rFonts w:ascii="宋体" w:eastAsia="宋体" w:hAnsi="宋体" w:hint="eastAsia"/>
                <w:szCs w:val="21"/>
              </w:rPr>
              <w:t>3001-5000元</w:t>
            </w:r>
          </w:p>
        </w:tc>
        <w:tc>
          <w:tcPr>
            <w:tcW w:w="709" w:type="dxa"/>
            <w:vAlign w:val="center"/>
          </w:tcPr>
          <w:p w:rsidR="007F7C79" w:rsidRPr="00F31884" w:rsidRDefault="007F7C79" w:rsidP="00BE1826">
            <w:pPr>
              <w:adjustRightInd w:val="0"/>
              <w:snapToGrid w:val="0"/>
              <w:jc w:val="center"/>
              <w:rPr>
                <w:rFonts w:ascii="宋体" w:eastAsia="宋体" w:hAnsi="宋体"/>
                <w:szCs w:val="21"/>
              </w:rPr>
            </w:pPr>
            <w:r w:rsidRPr="00F31884">
              <w:rPr>
                <w:rFonts w:ascii="宋体" w:eastAsia="宋体" w:hAnsi="宋体" w:hint="eastAsia"/>
                <w:szCs w:val="21"/>
              </w:rPr>
              <w:t>59</w:t>
            </w:r>
          </w:p>
        </w:tc>
        <w:tc>
          <w:tcPr>
            <w:tcW w:w="851" w:type="dxa"/>
            <w:vAlign w:val="center"/>
          </w:tcPr>
          <w:p w:rsidR="007F7C79" w:rsidRPr="00F31884" w:rsidRDefault="007F7C79" w:rsidP="00BE1826">
            <w:pPr>
              <w:adjustRightInd w:val="0"/>
              <w:snapToGrid w:val="0"/>
              <w:jc w:val="center"/>
              <w:rPr>
                <w:rFonts w:ascii="宋体" w:eastAsia="宋体" w:hAnsi="宋体"/>
                <w:szCs w:val="21"/>
              </w:rPr>
            </w:pPr>
            <w:r w:rsidRPr="00F31884">
              <w:rPr>
                <w:rFonts w:ascii="宋体" w:eastAsia="宋体" w:hAnsi="宋体" w:hint="eastAsia"/>
                <w:szCs w:val="21"/>
              </w:rPr>
              <w:t>6.45%</w:t>
            </w:r>
          </w:p>
        </w:tc>
        <w:tc>
          <w:tcPr>
            <w:tcW w:w="850" w:type="dxa"/>
            <w:vMerge/>
            <w:vAlign w:val="center"/>
          </w:tcPr>
          <w:p w:rsidR="007F7C79" w:rsidRPr="00CF3C9A" w:rsidRDefault="007F7C79" w:rsidP="00BE1826">
            <w:pPr>
              <w:adjustRightInd w:val="0"/>
              <w:snapToGrid w:val="0"/>
              <w:jc w:val="center"/>
              <w:rPr>
                <w:rFonts w:ascii="宋体" w:eastAsia="宋体" w:hAnsi="宋体"/>
                <w:szCs w:val="21"/>
              </w:rPr>
            </w:pPr>
          </w:p>
        </w:tc>
        <w:tc>
          <w:tcPr>
            <w:tcW w:w="1843" w:type="dxa"/>
            <w:vAlign w:val="center"/>
          </w:tcPr>
          <w:p w:rsidR="007F7C79" w:rsidRPr="00CF3C9A" w:rsidRDefault="007F7C79" w:rsidP="00BE1826">
            <w:pPr>
              <w:adjustRightInd w:val="0"/>
              <w:snapToGrid w:val="0"/>
              <w:jc w:val="center"/>
              <w:rPr>
                <w:rFonts w:ascii="宋体" w:eastAsia="宋体" w:hAnsi="宋体"/>
                <w:szCs w:val="21"/>
              </w:rPr>
            </w:pPr>
            <w:r w:rsidRPr="00CF3C9A">
              <w:rPr>
                <w:rFonts w:ascii="宋体" w:eastAsia="宋体" w:hAnsi="宋体" w:hint="eastAsia"/>
                <w:szCs w:val="21"/>
              </w:rPr>
              <w:t>其他</w:t>
            </w:r>
          </w:p>
        </w:tc>
        <w:tc>
          <w:tcPr>
            <w:tcW w:w="821" w:type="dxa"/>
            <w:vAlign w:val="center"/>
          </w:tcPr>
          <w:p w:rsidR="007F7C79" w:rsidRPr="00621264" w:rsidRDefault="007F7C79" w:rsidP="00BE1826">
            <w:pPr>
              <w:adjustRightInd w:val="0"/>
              <w:snapToGrid w:val="0"/>
              <w:jc w:val="center"/>
              <w:rPr>
                <w:rFonts w:ascii="宋体" w:eastAsia="宋体" w:hAnsi="宋体"/>
                <w:szCs w:val="21"/>
              </w:rPr>
            </w:pPr>
            <w:r w:rsidRPr="00621264">
              <w:rPr>
                <w:rFonts w:ascii="宋体" w:eastAsia="宋体" w:hAnsi="宋体" w:hint="eastAsia"/>
                <w:szCs w:val="21"/>
              </w:rPr>
              <w:t>15</w:t>
            </w:r>
          </w:p>
        </w:tc>
        <w:tc>
          <w:tcPr>
            <w:tcW w:w="846" w:type="dxa"/>
            <w:vAlign w:val="center"/>
          </w:tcPr>
          <w:p w:rsidR="007F7C79" w:rsidRPr="00CF3C9A" w:rsidRDefault="007F7C79" w:rsidP="00BE1826">
            <w:pPr>
              <w:adjustRightInd w:val="0"/>
              <w:snapToGrid w:val="0"/>
              <w:jc w:val="center"/>
              <w:rPr>
                <w:rFonts w:ascii="宋体" w:eastAsia="宋体" w:hAnsi="宋体"/>
                <w:szCs w:val="21"/>
              </w:rPr>
            </w:pPr>
            <w:r w:rsidRPr="00CF3C9A">
              <w:rPr>
                <w:rFonts w:ascii="宋体" w:eastAsia="宋体" w:hAnsi="宋体" w:hint="eastAsia"/>
                <w:szCs w:val="21"/>
              </w:rPr>
              <w:t>1.64%</w:t>
            </w:r>
          </w:p>
        </w:tc>
      </w:tr>
      <w:tr w:rsidR="007F7C79" w:rsidRPr="00CF3C9A" w:rsidTr="001D11CD">
        <w:tc>
          <w:tcPr>
            <w:tcW w:w="704" w:type="dxa"/>
            <w:vMerge/>
            <w:vAlign w:val="center"/>
          </w:tcPr>
          <w:p w:rsidR="007F7C79" w:rsidRPr="00CF3C9A" w:rsidRDefault="007F7C79" w:rsidP="00BE1826">
            <w:pPr>
              <w:adjustRightInd w:val="0"/>
              <w:snapToGrid w:val="0"/>
              <w:jc w:val="center"/>
              <w:rPr>
                <w:rFonts w:ascii="宋体" w:eastAsia="宋体" w:hAnsi="宋体"/>
                <w:szCs w:val="21"/>
              </w:rPr>
            </w:pPr>
          </w:p>
        </w:tc>
        <w:tc>
          <w:tcPr>
            <w:tcW w:w="1672" w:type="dxa"/>
            <w:vAlign w:val="center"/>
          </w:tcPr>
          <w:p w:rsidR="007F7C79" w:rsidRPr="00F31884" w:rsidRDefault="007F7C79" w:rsidP="00BE1826">
            <w:pPr>
              <w:adjustRightInd w:val="0"/>
              <w:snapToGrid w:val="0"/>
              <w:jc w:val="center"/>
              <w:rPr>
                <w:rFonts w:ascii="宋体" w:eastAsia="宋体" w:hAnsi="宋体"/>
                <w:szCs w:val="21"/>
              </w:rPr>
            </w:pPr>
            <w:r w:rsidRPr="00F31884">
              <w:rPr>
                <w:rFonts w:ascii="宋体" w:eastAsia="宋体" w:hAnsi="宋体" w:hint="eastAsia"/>
                <w:szCs w:val="21"/>
              </w:rPr>
              <w:t>5001-10000元</w:t>
            </w:r>
          </w:p>
        </w:tc>
        <w:tc>
          <w:tcPr>
            <w:tcW w:w="709" w:type="dxa"/>
            <w:vAlign w:val="center"/>
          </w:tcPr>
          <w:p w:rsidR="007F7C79" w:rsidRPr="00F31884" w:rsidRDefault="007F7C79" w:rsidP="00BE1826">
            <w:pPr>
              <w:adjustRightInd w:val="0"/>
              <w:snapToGrid w:val="0"/>
              <w:jc w:val="center"/>
              <w:rPr>
                <w:rFonts w:ascii="宋体" w:eastAsia="宋体" w:hAnsi="宋体"/>
                <w:szCs w:val="21"/>
              </w:rPr>
            </w:pPr>
            <w:r w:rsidRPr="00F31884">
              <w:rPr>
                <w:rFonts w:ascii="宋体" w:eastAsia="宋体" w:hAnsi="宋体" w:hint="eastAsia"/>
                <w:szCs w:val="21"/>
              </w:rPr>
              <w:t>157</w:t>
            </w:r>
          </w:p>
        </w:tc>
        <w:tc>
          <w:tcPr>
            <w:tcW w:w="851" w:type="dxa"/>
            <w:vAlign w:val="center"/>
          </w:tcPr>
          <w:p w:rsidR="007F7C79" w:rsidRPr="00F31884" w:rsidRDefault="007F7C79" w:rsidP="00BE1826">
            <w:pPr>
              <w:adjustRightInd w:val="0"/>
              <w:snapToGrid w:val="0"/>
              <w:jc w:val="center"/>
              <w:rPr>
                <w:rFonts w:ascii="宋体" w:eastAsia="宋体" w:hAnsi="宋体"/>
                <w:szCs w:val="21"/>
              </w:rPr>
            </w:pPr>
            <w:r w:rsidRPr="00F31884">
              <w:rPr>
                <w:rFonts w:ascii="宋体" w:eastAsia="宋体" w:hAnsi="宋体" w:hint="eastAsia"/>
                <w:szCs w:val="21"/>
              </w:rPr>
              <w:t>17.16%</w:t>
            </w:r>
          </w:p>
        </w:tc>
        <w:tc>
          <w:tcPr>
            <w:tcW w:w="850" w:type="dxa"/>
            <w:vMerge w:val="restart"/>
            <w:vAlign w:val="center"/>
          </w:tcPr>
          <w:p w:rsidR="007F7C79" w:rsidRDefault="007F7C79" w:rsidP="00DA5020">
            <w:pPr>
              <w:adjustRightInd w:val="0"/>
              <w:snapToGrid w:val="0"/>
              <w:jc w:val="center"/>
              <w:rPr>
                <w:rFonts w:ascii="宋体" w:eastAsia="宋体" w:hAnsi="宋体"/>
                <w:szCs w:val="21"/>
              </w:rPr>
            </w:pPr>
            <w:r>
              <w:rPr>
                <w:rFonts w:ascii="宋体" w:eastAsia="宋体" w:hAnsi="宋体" w:hint="eastAsia"/>
                <w:szCs w:val="21"/>
              </w:rPr>
              <w:t>婚姻</w:t>
            </w:r>
          </w:p>
          <w:p w:rsidR="007F7C79" w:rsidRPr="00CF3C9A" w:rsidRDefault="007F7C79" w:rsidP="00DA5020">
            <w:pPr>
              <w:adjustRightInd w:val="0"/>
              <w:snapToGrid w:val="0"/>
              <w:jc w:val="center"/>
              <w:rPr>
                <w:rFonts w:ascii="宋体" w:eastAsia="宋体" w:hAnsi="宋体"/>
                <w:szCs w:val="21"/>
              </w:rPr>
            </w:pPr>
            <w:r>
              <w:rPr>
                <w:rFonts w:ascii="宋体" w:eastAsia="宋体" w:hAnsi="宋体" w:hint="eastAsia"/>
                <w:szCs w:val="21"/>
              </w:rPr>
              <w:t>状况</w:t>
            </w:r>
          </w:p>
        </w:tc>
        <w:tc>
          <w:tcPr>
            <w:tcW w:w="1843" w:type="dxa"/>
            <w:vAlign w:val="center"/>
          </w:tcPr>
          <w:p w:rsidR="007F7C79" w:rsidRPr="00CF3C9A" w:rsidRDefault="007F7C79" w:rsidP="00DA5020">
            <w:pPr>
              <w:widowControl/>
              <w:adjustRightInd w:val="0"/>
              <w:snapToGrid w:val="0"/>
              <w:jc w:val="center"/>
              <w:rPr>
                <w:rFonts w:ascii="宋体" w:eastAsia="宋体" w:hAnsi="宋体"/>
                <w:szCs w:val="21"/>
              </w:rPr>
            </w:pPr>
            <w:r w:rsidRPr="00CF3C9A">
              <w:rPr>
                <w:rFonts w:ascii="宋体" w:eastAsia="宋体" w:hAnsi="宋体" w:hint="eastAsia"/>
                <w:szCs w:val="21"/>
              </w:rPr>
              <w:t>未婚</w:t>
            </w:r>
          </w:p>
        </w:tc>
        <w:tc>
          <w:tcPr>
            <w:tcW w:w="821" w:type="dxa"/>
            <w:vAlign w:val="center"/>
          </w:tcPr>
          <w:p w:rsidR="007F7C79" w:rsidRPr="00621264" w:rsidRDefault="007F7C79" w:rsidP="00DA5020">
            <w:pPr>
              <w:widowControl/>
              <w:adjustRightInd w:val="0"/>
              <w:snapToGrid w:val="0"/>
              <w:jc w:val="center"/>
              <w:rPr>
                <w:rFonts w:ascii="宋体" w:eastAsia="宋体" w:hAnsi="宋体"/>
                <w:szCs w:val="21"/>
              </w:rPr>
            </w:pPr>
            <w:r w:rsidRPr="00621264">
              <w:rPr>
                <w:rFonts w:ascii="宋体" w:eastAsia="宋体" w:hAnsi="宋体" w:hint="eastAsia"/>
                <w:szCs w:val="21"/>
              </w:rPr>
              <w:t>197</w:t>
            </w:r>
          </w:p>
        </w:tc>
        <w:tc>
          <w:tcPr>
            <w:tcW w:w="846" w:type="dxa"/>
            <w:vAlign w:val="center"/>
          </w:tcPr>
          <w:p w:rsidR="007F7C79" w:rsidRPr="00CF3C9A" w:rsidRDefault="007F7C79" w:rsidP="00DA5020">
            <w:pPr>
              <w:widowControl/>
              <w:adjustRightInd w:val="0"/>
              <w:snapToGrid w:val="0"/>
              <w:jc w:val="center"/>
              <w:rPr>
                <w:rFonts w:ascii="宋体" w:eastAsia="宋体" w:hAnsi="宋体"/>
                <w:szCs w:val="21"/>
              </w:rPr>
            </w:pPr>
            <w:r w:rsidRPr="00CF3C9A">
              <w:rPr>
                <w:rFonts w:ascii="宋体" w:eastAsia="宋体" w:hAnsi="宋体" w:hint="eastAsia"/>
                <w:szCs w:val="21"/>
              </w:rPr>
              <w:t>21.53%</w:t>
            </w:r>
          </w:p>
        </w:tc>
      </w:tr>
      <w:tr w:rsidR="007F7C79" w:rsidRPr="00CF3C9A" w:rsidTr="001D11CD">
        <w:tc>
          <w:tcPr>
            <w:tcW w:w="704" w:type="dxa"/>
            <w:vMerge/>
            <w:vAlign w:val="center"/>
          </w:tcPr>
          <w:p w:rsidR="007F7C79" w:rsidRPr="00CF3C9A" w:rsidRDefault="007F7C79" w:rsidP="00BE1826">
            <w:pPr>
              <w:adjustRightInd w:val="0"/>
              <w:snapToGrid w:val="0"/>
              <w:jc w:val="center"/>
              <w:rPr>
                <w:rFonts w:ascii="宋体" w:eastAsia="宋体" w:hAnsi="宋体"/>
                <w:szCs w:val="21"/>
              </w:rPr>
            </w:pPr>
          </w:p>
        </w:tc>
        <w:tc>
          <w:tcPr>
            <w:tcW w:w="1672" w:type="dxa"/>
            <w:vAlign w:val="center"/>
          </w:tcPr>
          <w:p w:rsidR="007F7C79" w:rsidRPr="00F31884" w:rsidRDefault="007F7C79" w:rsidP="00BE1826">
            <w:pPr>
              <w:adjustRightInd w:val="0"/>
              <w:snapToGrid w:val="0"/>
              <w:jc w:val="center"/>
              <w:rPr>
                <w:rFonts w:ascii="宋体" w:eastAsia="宋体" w:hAnsi="宋体"/>
                <w:szCs w:val="21"/>
              </w:rPr>
            </w:pPr>
            <w:r w:rsidRPr="00F31884">
              <w:rPr>
                <w:rFonts w:ascii="宋体" w:eastAsia="宋体" w:hAnsi="宋体" w:hint="eastAsia"/>
                <w:szCs w:val="21"/>
              </w:rPr>
              <w:t>10001-15000元</w:t>
            </w:r>
          </w:p>
        </w:tc>
        <w:tc>
          <w:tcPr>
            <w:tcW w:w="709" w:type="dxa"/>
            <w:vAlign w:val="center"/>
          </w:tcPr>
          <w:p w:rsidR="007F7C79" w:rsidRPr="00F31884" w:rsidRDefault="007F7C79" w:rsidP="00BE1826">
            <w:pPr>
              <w:adjustRightInd w:val="0"/>
              <w:snapToGrid w:val="0"/>
              <w:jc w:val="center"/>
              <w:rPr>
                <w:rFonts w:ascii="宋体" w:eastAsia="宋体" w:hAnsi="宋体"/>
                <w:szCs w:val="21"/>
              </w:rPr>
            </w:pPr>
            <w:r w:rsidRPr="00F31884">
              <w:rPr>
                <w:rFonts w:ascii="宋体" w:eastAsia="宋体" w:hAnsi="宋体" w:hint="eastAsia"/>
                <w:szCs w:val="21"/>
              </w:rPr>
              <w:t>169</w:t>
            </w:r>
          </w:p>
        </w:tc>
        <w:tc>
          <w:tcPr>
            <w:tcW w:w="851" w:type="dxa"/>
            <w:vAlign w:val="center"/>
          </w:tcPr>
          <w:p w:rsidR="007F7C79" w:rsidRPr="00F31884" w:rsidRDefault="007F7C79" w:rsidP="00BE1826">
            <w:pPr>
              <w:adjustRightInd w:val="0"/>
              <w:snapToGrid w:val="0"/>
              <w:jc w:val="center"/>
              <w:rPr>
                <w:rFonts w:ascii="宋体" w:eastAsia="宋体" w:hAnsi="宋体"/>
                <w:szCs w:val="21"/>
              </w:rPr>
            </w:pPr>
            <w:r w:rsidRPr="00F31884">
              <w:rPr>
                <w:rFonts w:ascii="宋体" w:eastAsia="宋体" w:hAnsi="宋体" w:hint="eastAsia"/>
                <w:szCs w:val="21"/>
              </w:rPr>
              <w:t>18.47%</w:t>
            </w:r>
          </w:p>
        </w:tc>
        <w:tc>
          <w:tcPr>
            <w:tcW w:w="850" w:type="dxa"/>
            <w:vMerge/>
            <w:vAlign w:val="center"/>
          </w:tcPr>
          <w:p w:rsidR="007F7C79" w:rsidRPr="00476D0B" w:rsidRDefault="007F7C79" w:rsidP="00BE1826">
            <w:pPr>
              <w:adjustRightInd w:val="0"/>
              <w:snapToGrid w:val="0"/>
              <w:jc w:val="center"/>
              <w:rPr>
                <w:rFonts w:ascii="宋体" w:eastAsia="宋体" w:hAnsi="宋体"/>
                <w:szCs w:val="21"/>
                <w:highlight w:val="yellow"/>
              </w:rPr>
            </w:pPr>
          </w:p>
        </w:tc>
        <w:tc>
          <w:tcPr>
            <w:tcW w:w="1843" w:type="dxa"/>
            <w:vAlign w:val="center"/>
          </w:tcPr>
          <w:p w:rsidR="007F7C79" w:rsidRPr="00CF3C9A" w:rsidRDefault="007F7C79" w:rsidP="00BE1826">
            <w:pPr>
              <w:adjustRightInd w:val="0"/>
              <w:snapToGrid w:val="0"/>
              <w:jc w:val="center"/>
              <w:rPr>
                <w:rFonts w:ascii="宋体" w:eastAsia="宋体" w:hAnsi="宋体"/>
                <w:szCs w:val="21"/>
              </w:rPr>
            </w:pPr>
            <w:r w:rsidRPr="00CF3C9A">
              <w:rPr>
                <w:rFonts w:ascii="宋体" w:eastAsia="宋体" w:hAnsi="宋体" w:hint="eastAsia"/>
                <w:szCs w:val="21"/>
              </w:rPr>
              <w:t>已婚</w:t>
            </w:r>
          </w:p>
        </w:tc>
        <w:tc>
          <w:tcPr>
            <w:tcW w:w="821" w:type="dxa"/>
            <w:vAlign w:val="center"/>
          </w:tcPr>
          <w:p w:rsidR="007F7C79" w:rsidRPr="00621264" w:rsidRDefault="007F7C79" w:rsidP="00BE1826">
            <w:pPr>
              <w:adjustRightInd w:val="0"/>
              <w:snapToGrid w:val="0"/>
              <w:jc w:val="center"/>
              <w:rPr>
                <w:rFonts w:ascii="宋体" w:eastAsia="宋体" w:hAnsi="宋体"/>
                <w:szCs w:val="21"/>
              </w:rPr>
            </w:pPr>
            <w:r w:rsidRPr="00621264">
              <w:rPr>
                <w:rFonts w:ascii="宋体" w:eastAsia="宋体" w:hAnsi="宋体" w:hint="eastAsia"/>
                <w:szCs w:val="21"/>
              </w:rPr>
              <w:t>707</w:t>
            </w:r>
          </w:p>
        </w:tc>
        <w:tc>
          <w:tcPr>
            <w:tcW w:w="846" w:type="dxa"/>
            <w:vAlign w:val="center"/>
          </w:tcPr>
          <w:p w:rsidR="007F7C79" w:rsidRPr="00CF3C9A" w:rsidRDefault="007F7C79" w:rsidP="00BE1826">
            <w:pPr>
              <w:adjustRightInd w:val="0"/>
              <w:snapToGrid w:val="0"/>
              <w:jc w:val="center"/>
              <w:rPr>
                <w:rFonts w:ascii="宋体" w:eastAsia="宋体" w:hAnsi="宋体"/>
                <w:szCs w:val="21"/>
              </w:rPr>
            </w:pPr>
            <w:r w:rsidRPr="00CF3C9A">
              <w:rPr>
                <w:rFonts w:ascii="宋体" w:eastAsia="宋体" w:hAnsi="宋体" w:hint="eastAsia"/>
                <w:szCs w:val="21"/>
              </w:rPr>
              <w:t>77.27%</w:t>
            </w:r>
          </w:p>
        </w:tc>
      </w:tr>
      <w:tr w:rsidR="007F7C79" w:rsidRPr="00CF3C9A" w:rsidTr="001D11CD">
        <w:tc>
          <w:tcPr>
            <w:tcW w:w="704" w:type="dxa"/>
            <w:vMerge/>
            <w:vAlign w:val="center"/>
          </w:tcPr>
          <w:p w:rsidR="007F7C79" w:rsidRPr="00CF3C9A" w:rsidRDefault="007F7C79" w:rsidP="00BE1826">
            <w:pPr>
              <w:adjustRightInd w:val="0"/>
              <w:snapToGrid w:val="0"/>
              <w:jc w:val="center"/>
              <w:rPr>
                <w:rFonts w:ascii="宋体" w:eastAsia="宋体" w:hAnsi="宋体"/>
                <w:szCs w:val="21"/>
              </w:rPr>
            </w:pPr>
          </w:p>
        </w:tc>
        <w:tc>
          <w:tcPr>
            <w:tcW w:w="1672" w:type="dxa"/>
            <w:vAlign w:val="center"/>
          </w:tcPr>
          <w:p w:rsidR="007F7C79" w:rsidRPr="00F31884" w:rsidRDefault="007F7C79" w:rsidP="00BE1826">
            <w:pPr>
              <w:adjustRightInd w:val="0"/>
              <w:snapToGrid w:val="0"/>
              <w:jc w:val="center"/>
              <w:rPr>
                <w:rFonts w:ascii="宋体" w:eastAsia="宋体" w:hAnsi="宋体"/>
                <w:szCs w:val="21"/>
              </w:rPr>
            </w:pPr>
            <w:r w:rsidRPr="00F31884">
              <w:rPr>
                <w:rFonts w:ascii="宋体" w:eastAsia="宋体" w:hAnsi="宋体" w:hint="eastAsia"/>
                <w:szCs w:val="21"/>
              </w:rPr>
              <w:t>15001-20000元</w:t>
            </w:r>
          </w:p>
        </w:tc>
        <w:tc>
          <w:tcPr>
            <w:tcW w:w="709" w:type="dxa"/>
            <w:vAlign w:val="center"/>
          </w:tcPr>
          <w:p w:rsidR="007F7C79" w:rsidRPr="00F31884" w:rsidRDefault="007F7C79" w:rsidP="00BE1826">
            <w:pPr>
              <w:adjustRightInd w:val="0"/>
              <w:snapToGrid w:val="0"/>
              <w:jc w:val="center"/>
              <w:rPr>
                <w:rFonts w:ascii="宋体" w:eastAsia="宋体" w:hAnsi="宋体"/>
                <w:szCs w:val="21"/>
              </w:rPr>
            </w:pPr>
            <w:r w:rsidRPr="00F31884">
              <w:rPr>
                <w:rFonts w:ascii="宋体" w:eastAsia="宋体" w:hAnsi="宋体" w:hint="eastAsia"/>
                <w:szCs w:val="21"/>
              </w:rPr>
              <w:t>151</w:t>
            </w:r>
          </w:p>
        </w:tc>
        <w:tc>
          <w:tcPr>
            <w:tcW w:w="851" w:type="dxa"/>
            <w:vAlign w:val="center"/>
          </w:tcPr>
          <w:p w:rsidR="007F7C79" w:rsidRPr="00F31884" w:rsidRDefault="007F7C79" w:rsidP="00BE1826">
            <w:pPr>
              <w:adjustRightInd w:val="0"/>
              <w:snapToGrid w:val="0"/>
              <w:jc w:val="center"/>
              <w:rPr>
                <w:rFonts w:ascii="宋体" w:eastAsia="宋体" w:hAnsi="宋体"/>
                <w:szCs w:val="21"/>
              </w:rPr>
            </w:pPr>
            <w:r w:rsidRPr="00F31884">
              <w:rPr>
                <w:rFonts w:ascii="宋体" w:eastAsia="宋体" w:hAnsi="宋体" w:hint="eastAsia"/>
                <w:szCs w:val="21"/>
              </w:rPr>
              <w:t>16.50%</w:t>
            </w:r>
          </w:p>
        </w:tc>
        <w:tc>
          <w:tcPr>
            <w:tcW w:w="850" w:type="dxa"/>
            <w:vMerge/>
            <w:vAlign w:val="center"/>
          </w:tcPr>
          <w:p w:rsidR="007F7C79" w:rsidRPr="00163106" w:rsidRDefault="007F7C79" w:rsidP="00BE1826">
            <w:pPr>
              <w:adjustRightInd w:val="0"/>
              <w:snapToGrid w:val="0"/>
              <w:jc w:val="center"/>
              <w:rPr>
                <w:rFonts w:ascii="宋体" w:eastAsia="宋体" w:hAnsi="宋体"/>
                <w:szCs w:val="21"/>
              </w:rPr>
            </w:pPr>
          </w:p>
        </w:tc>
        <w:tc>
          <w:tcPr>
            <w:tcW w:w="1843" w:type="dxa"/>
            <w:vAlign w:val="center"/>
          </w:tcPr>
          <w:p w:rsidR="007F7C79" w:rsidRPr="00CF3C9A" w:rsidRDefault="007F7C79" w:rsidP="00BE1826">
            <w:pPr>
              <w:adjustRightInd w:val="0"/>
              <w:snapToGrid w:val="0"/>
              <w:jc w:val="center"/>
              <w:rPr>
                <w:rFonts w:ascii="宋体" w:eastAsia="宋体" w:hAnsi="宋体"/>
                <w:szCs w:val="21"/>
              </w:rPr>
            </w:pPr>
            <w:r w:rsidRPr="00CF3C9A">
              <w:rPr>
                <w:rFonts w:ascii="宋体" w:eastAsia="宋体" w:hAnsi="宋体" w:hint="eastAsia"/>
                <w:szCs w:val="21"/>
              </w:rPr>
              <w:t>离异</w:t>
            </w:r>
          </w:p>
        </w:tc>
        <w:tc>
          <w:tcPr>
            <w:tcW w:w="821" w:type="dxa"/>
            <w:vAlign w:val="center"/>
          </w:tcPr>
          <w:p w:rsidR="007F7C79" w:rsidRPr="00621264" w:rsidRDefault="007F7C79" w:rsidP="00BE1826">
            <w:pPr>
              <w:adjustRightInd w:val="0"/>
              <w:snapToGrid w:val="0"/>
              <w:jc w:val="center"/>
              <w:rPr>
                <w:rFonts w:ascii="宋体" w:eastAsia="宋体" w:hAnsi="宋体"/>
                <w:szCs w:val="21"/>
              </w:rPr>
            </w:pPr>
            <w:r w:rsidRPr="00621264">
              <w:rPr>
                <w:rFonts w:ascii="宋体" w:eastAsia="宋体" w:hAnsi="宋体" w:hint="eastAsia"/>
                <w:szCs w:val="21"/>
              </w:rPr>
              <w:t>10</w:t>
            </w:r>
          </w:p>
        </w:tc>
        <w:tc>
          <w:tcPr>
            <w:tcW w:w="846" w:type="dxa"/>
            <w:vAlign w:val="center"/>
          </w:tcPr>
          <w:p w:rsidR="007F7C79" w:rsidRPr="00CF3C9A" w:rsidRDefault="007F7C79" w:rsidP="00BE1826">
            <w:pPr>
              <w:adjustRightInd w:val="0"/>
              <w:snapToGrid w:val="0"/>
              <w:jc w:val="center"/>
              <w:rPr>
                <w:rFonts w:ascii="宋体" w:eastAsia="宋体" w:hAnsi="宋体"/>
                <w:szCs w:val="21"/>
              </w:rPr>
            </w:pPr>
            <w:r w:rsidRPr="00CF3C9A">
              <w:rPr>
                <w:rFonts w:ascii="宋体" w:eastAsia="宋体" w:hAnsi="宋体" w:hint="eastAsia"/>
                <w:szCs w:val="21"/>
              </w:rPr>
              <w:t>1.09%</w:t>
            </w:r>
          </w:p>
        </w:tc>
      </w:tr>
      <w:tr w:rsidR="007F7C79" w:rsidRPr="00CF3C9A" w:rsidTr="001D11CD">
        <w:tc>
          <w:tcPr>
            <w:tcW w:w="704" w:type="dxa"/>
            <w:vMerge/>
            <w:vAlign w:val="center"/>
          </w:tcPr>
          <w:p w:rsidR="007F7C79" w:rsidRPr="00CF3C9A" w:rsidRDefault="007F7C79" w:rsidP="00BE1826">
            <w:pPr>
              <w:adjustRightInd w:val="0"/>
              <w:snapToGrid w:val="0"/>
              <w:jc w:val="center"/>
              <w:rPr>
                <w:rFonts w:ascii="宋体" w:eastAsia="宋体" w:hAnsi="宋体"/>
                <w:szCs w:val="21"/>
              </w:rPr>
            </w:pPr>
          </w:p>
        </w:tc>
        <w:tc>
          <w:tcPr>
            <w:tcW w:w="1672" w:type="dxa"/>
            <w:vAlign w:val="center"/>
          </w:tcPr>
          <w:p w:rsidR="007F7C79" w:rsidRPr="00F31884" w:rsidRDefault="007F7C79" w:rsidP="00BE1826">
            <w:pPr>
              <w:adjustRightInd w:val="0"/>
              <w:snapToGrid w:val="0"/>
              <w:jc w:val="center"/>
              <w:rPr>
                <w:rFonts w:ascii="宋体" w:eastAsia="宋体" w:hAnsi="宋体"/>
                <w:szCs w:val="21"/>
              </w:rPr>
            </w:pPr>
            <w:r w:rsidRPr="00F31884">
              <w:rPr>
                <w:rFonts w:ascii="宋体" w:eastAsia="宋体" w:hAnsi="宋体" w:hint="eastAsia"/>
                <w:szCs w:val="21"/>
              </w:rPr>
              <w:t>20001-30000元</w:t>
            </w:r>
          </w:p>
        </w:tc>
        <w:tc>
          <w:tcPr>
            <w:tcW w:w="709" w:type="dxa"/>
            <w:vAlign w:val="center"/>
          </w:tcPr>
          <w:p w:rsidR="007F7C79" w:rsidRPr="00F31884" w:rsidRDefault="007F7C79" w:rsidP="00BE1826">
            <w:pPr>
              <w:adjustRightInd w:val="0"/>
              <w:snapToGrid w:val="0"/>
              <w:jc w:val="center"/>
              <w:rPr>
                <w:rFonts w:ascii="宋体" w:eastAsia="宋体" w:hAnsi="宋体"/>
                <w:szCs w:val="21"/>
              </w:rPr>
            </w:pPr>
            <w:r w:rsidRPr="00F31884">
              <w:rPr>
                <w:rFonts w:ascii="宋体" w:eastAsia="宋体" w:hAnsi="宋体" w:hint="eastAsia"/>
                <w:szCs w:val="21"/>
              </w:rPr>
              <w:t>159</w:t>
            </w:r>
          </w:p>
        </w:tc>
        <w:tc>
          <w:tcPr>
            <w:tcW w:w="851" w:type="dxa"/>
            <w:vAlign w:val="center"/>
          </w:tcPr>
          <w:p w:rsidR="007F7C79" w:rsidRPr="00F31884" w:rsidRDefault="007F7C79" w:rsidP="00BE1826">
            <w:pPr>
              <w:adjustRightInd w:val="0"/>
              <w:snapToGrid w:val="0"/>
              <w:jc w:val="center"/>
              <w:rPr>
                <w:rFonts w:ascii="宋体" w:eastAsia="宋体" w:hAnsi="宋体"/>
                <w:szCs w:val="21"/>
              </w:rPr>
            </w:pPr>
            <w:r w:rsidRPr="00F31884">
              <w:rPr>
                <w:rFonts w:ascii="宋体" w:eastAsia="宋体" w:hAnsi="宋体" w:hint="eastAsia"/>
                <w:szCs w:val="21"/>
              </w:rPr>
              <w:t>17.38%</w:t>
            </w:r>
          </w:p>
        </w:tc>
        <w:tc>
          <w:tcPr>
            <w:tcW w:w="850" w:type="dxa"/>
            <w:vMerge/>
            <w:vAlign w:val="center"/>
          </w:tcPr>
          <w:p w:rsidR="007F7C79" w:rsidRPr="00163106" w:rsidRDefault="007F7C79" w:rsidP="00BE1826">
            <w:pPr>
              <w:adjustRightInd w:val="0"/>
              <w:snapToGrid w:val="0"/>
              <w:jc w:val="center"/>
              <w:rPr>
                <w:rFonts w:ascii="宋体" w:eastAsia="宋体" w:hAnsi="宋体"/>
                <w:szCs w:val="21"/>
              </w:rPr>
            </w:pPr>
          </w:p>
        </w:tc>
        <w:tc>
          <w:tcPr>
            <w:tcW w:w="1843" w:type="dxa"/>
            <w:vAlign w:val="center"/>
          </w:tcPr>
          <w:p w:rsidR="007F7C79" w:rsidRPr="00CF3C9A" w:rsidRDefault="007F7C79" w:rsidP="00BE1826">
            <w:pPr>
              <w:adjustRightInd w:val="0"/>
              <w:snapToGrid w:val="0"/>
              <w:jc w:val="center"/>
              <w:rPr>
                <w:rFonts w:ascii="宋体" w:eastAsia="宋体" w:hAnsi="宋体"/>
                <w:szCs w:val="21"/>
              </w:rPr>
            </w:pPr>
            <w:r w:rsidRPr="00CF3C9A">
              <w:rPr>
                <w:rFonts w:ascii="宋体" w:eastAsia="宋体" w:hAnsi="宋体" w:hint="eastAsia"/>
                <w:szCs w:val="21"/>
              </w:rPr>
              <w:t>丧偶</w:t>
            </w:r>
          </w:p>
        </w:tc>
        <w:tc>
          <w:tcPr>
            <w:tcW w:w="821" w:type="dxa"/>
            <w:vAlign w:val="center"/>
          </w:tcPr>
          <w:p w:rsidR="007F7C79" w:rsidRPr="00621264" w:rsidRDefault="007F7C79" w:rsidP="00BE1826">
            <w:pPr>
              <w:adjustRightInd w:val="0"/>
              <w:snapToGrid w:val="0"/>
              <w:jc w:val="center"/>
              <w:rPr>
                <w:rFonts w:ascii="宋体" w:eastAsia="宋体" w:hAnsi="宋体"/>
                <w:szCs w:val="21"/>
              </w:rPr>
            </w:pPr>
            <w:r w:rsidRPr="00621264">
              <w:rPr>
                <w:rFonts w:ascii="宋体" w:eastAsia="宋体" w:hAnsi="宋体" w:hint="eastAsia"/>
                <w:szCs w:val="21"/>
              </w:rPr>
              <w:t>1</w:t>
            </w:r>
          </w:p>
        </w:tc>
        <w:tc>
          <w:tcPr>
            <w:tcW w:w="846" w:type="dxa"/>
            <w:vAlign w:val="center"/>
          </w:tcPr>
          <w:p w:rsidR="007F7C79" w:rsidRPr="00CF3C9A" w:rsidRDefault="007F7C79" w:rsidP="00BE1826">
            <w:pPr>
              <w:adjustRightInd w:val="0"/>
              <w:snapToGrid w:val="0"/>
              <w:jc w:val="center"/>
              <w:rPr>
                <w:rFonts w:ascii="宋体" w:eastAsia="宋体" w:hAnsi="宋体"/>
                <w:szCs w:val="21"/>
              </w:rPr>
            </w:pPr>
            <w:r w:rsidRPr="00CF3C9A">
              <w:rPr>
                <w:rFonts w:ascii="宋体" w:eastAsia="宋体" w:hAnsi="宋体" w:hint="eastAsia"/>
                <w:szCs w:val="21"/>
              </w:rPr>
              <w:t>0.11%</w:t>
            </w:r>
          </w:p>
        </w:tc>
      </w:tr>
      <w:tr w:rsidR="007F7C79" w:rsidRPr="00CF3C9A" w:rsidTr="001D11CD">
        <w:tc>
          <w:tcPr>
            <w:tcW w:w="704" w:type="dxa"/>
            <w:vMerge/>
            <w:vAlign w:val="center"/>
          </w:tcPr>
          <w:p w:rsidR="007F7C79" w:rsidRPr="00CF3C9A" w:rsidRDefault="007F7C79" w:rsidP="00BE1826">
            <w:pPr>
              <w:adjustRightInd w:val="0"/>
              <w:snapToGrid w:val="0"/>
              <w:jc w:val="center"/>
              <w:rPr>
                <w:rFonts w:ascii="宋体" w:eastAsia="宋体" w:hAnsi="宋体"/>
                <w:szCs w:val="21"/>
              </w:rPr>
            </w:pPr>
          </w:p>
        </w:tc>
        <w:tc>
          <w:tcPr>
            <w:tcW w:w="1672" w:type="dxa"/>
            <w:vAlign w:val="center"/>
          </w:tcPr>
          <w:p w:rsidR="007F7C79" w:rsidRPr="00F31884" w:rsidRDefault="007F7C79" w:rsidP="00BE1826">
            <w:pPr>
              <w:adjustRightInd w:val="0"/>
              <w:snapToGrid w:val="0"/>
              <w:jc w:val="center"/>
              <w:rPr>
                <w:rFonts w:ascii="宋体" w:eastAsia="宋体" w:hAnsi="宋体"/>
                <w:szCs w:val="21"/>
              </w:rPr>
            </w:pPr>
            <w:r w:rsidRPr="00F31884">
              <w:rPr>
                <w:rFonts w:ascii="宋体" w:eastAsia="宋体" w:hAnsi="宋体" w:hint="eastAsia"/>
                <w:szCs w:val="21"/>
              </w:rPr>
              <w:t>30001-40000元</w:t>
            </w:r>
          </w:p>
        </w:tc>
        <w:tc>
          <w:tcPr>
            <w:tcW w:w="709" w:type="dxa"/>
            <w:vAlign w:val="center"/>
          </w:tcPr>
          <w:p w:rsidR="007F7C79" w:rsidRPr="00F31884" w:rsidRDefault="007F7C79" w:rsidP="00BE1826">
            <w:pPr>
              <w:adjustRightInd w:val="0"/>
              <w:snapToGrid w:val="0"/>
              <w:jc w:val="center"/>
              <w:rPr>
                <w:rFonts w:ascii="宋体" w:eastAsia="宋体" w:hAnsi="宋体"/>
                <w:szCs w:val="21"/>
              </w:rPr>
            </w:pPr>
            <w:r w:rsidRPr="00F31884">
              <w:rPr>
                <w:rFonts w:ascii="宋体" w:eastAsia="宋体" w:hAnsi="宋体" w:hint="eastAsia"/>
                <w:szCs w:val="21"/>
              </w:rPr>
              <w:t>164</w:t>
            </w:r>
          </w:p>
        </w:tc>
        <w:tc>
          <w:tcPr>
            <w:tcW w:w="851" w:type="dxa"/>
            <w:vAlign w:val="center"/>
          </w:tcPr>
          <w:p w:rsidR="007F7C79" w:rsidRPr="00F31884" w:rsidRDefault="007F7C79" w:rsidP="00BE1826">
            <w:pPr>
              <w:adjustRightInd w:val="0"/>
              <w:snapToGrid w:val="0"/>
              <w:jc w:val="center"/>
              <w:rPr>
                <w:rFonts w:ascii="宋体" w:eastAsia="宋体" w:hAnsi="宋体"/>
                <w:szCs w:val="21"/>
              </w:rPr>
            </w:pPr>
            <w:r w:rsidRPr="00F31884">
              <w:rPr>
                <w:rFonts w:ascii="宋体" w:eastAsia="宋体" w:hAnsi="宋体" w:hint="eastAsia"/>
                <w:szCs w:val="21"/>
              </w:rPr>
              <w:t>17.92%</w:t>
            </w:r>
          </w:p>
        </w:tc>
        <w:tc>
          <w:tcPr>
            <w:tcW w:w="850" w:type="dxa"/>
            <w:vMerge w:val="restart"/>
            <w:vAlign w:val="center"/>
          </w:tcPr>
          <w:p w:rsidR="007F7C79" w:rsidRPr="00163106" w:rsidRDefault="007F7C79" w:rsidP="00BE1826">
            <w:pPr>
              <w:adjustRightInd w:val="0"/>
              <w:snapToGrid w:val="0"/>
              <w:jc w:val="center"/>
              <w:rPr>
                <w:rFonts w:ascii="宋体" w:eastAsia="宋体" w:hAnsi="宋体"/>
                <w:szCs w:val="21"/>
              </w:rPr>
            </w:pPr>
            <w:r>
              <w:rPr>
                <w:rFonts w:ascii="宋体" w:eastAsia="宋体" w:hAnsi="宋体" w:hint="eastAsia"/>
                <w:szCs w:val="21"/>
              </w:rPr>
              <w:t>子女数量（已婚已育）</w:t>
            </w:r>
          </w:p>
        </w:tc>
        <w:tc>
          <w:tcPr>
            <w:tcW w:w="1843" w:type="dxa"/>
            <w:vAlign w:val="center"/>
          </w:tcPr>
          <w:p w:rsidR="007F7C79" w:rsidRPr="00163106" w:rsidRDefault="007F7C79" w:rsidP="00BE1826">
            <w:pPr>
              <w:widowControl/>
              <w:adjustRightInd w:val="0"/>
              <w:snapToGrid w:val="0"/>
              <w:jc w:val="center"/>
              <w:rPr>
                <w:rFonts w:ascii="宋体" w:eastAsia="宋体" w:hAnsi="宋体"/>
                <w:szCs w:val="21"/>
              </w:rPr>
            </w:pPr>
            <w:r w:rsidRPr="00163106">
              <w:rPr>
                <w:rFonts w:ascii="宋体" w:eastAsia="宋体" w:hAnsi="宋体" w:hint="eastAsia"/>
                <w:szCs w:val="21"/>
              </w:rPr>
              <w:t>没有孩子</w:t>
            </w:r>
          </w:p>
        </w:tc>
        <w:tc>
          <w:tcPr>
            <w:tcW w:w="821" w:type="dxa"/>
            <w:vAlign w:val="center"/>
          </w:tcPr>
          <w:p w:rsidR="007F7C79" w:rsidRPr="00163106" w:rsidRDefault="007F7C79" w:rsidP="00BE1826">
            <w:pPr>
              <w:widowControl/>
              <w:adjustRightInd w:val="0"/>
              <w:snapToGrid w:val="0"/>
              <w:jc w:val="center"/>
              <w:rPr>
                <w:rFonts w:ascii="宋体" w:eastAsia="宋体" w:hAnsi="宋体"/>
                <w:szCs w:val="21"/>
              </w:rPr>
            </w:pPr>
            <w:r w:rsidRPr="00163106">
              <w:rPr>
                <w:rFonts w:ascii="宋体" w:eastAsia="宋体" w:hAnsi="宋体" w:hint="eastAsia"/>
                <w:szCs w:val="21"/>
              </w:rPr>
              <w:t>94</w:t>
            </w:r>
          </w:p>
        </w:tc>
        <w:tc>
          <w:tcPr>
            <w:tcW w:w="846" w:type="dxa"/>
            <w:vAlign w:val="center"/>
          </w:tcPr>
          <w:p w:rsidR="007F7C79" w:rsidRPr="00163106" w:rsidRDefault="007F7C79" w:rsidP="00BE1826">
            <w:pPr>
              <w:widowControl/>
              <w:adjustRightInd w:val="0"/>
              <w:snapToGrid w:val="0"/>
              <w:jc w:val="center"/>
              <w:rPr>
                <w:rFonts w:ascii="宋体" w:eastAsia="宋体" w:hAnsi="宋体"/>
                <w:szCs w:val="21"/>
              </w:rPr>
            </w:pPr>
            <w:r w:rsidRPr="00163106">
              <w:rPr>
                <w:rFonts w:ascii="宋体" w:eastAsia="宋体" w:hAnsi="宋体" w:hint="eastAsia"/>
                <w:szCs w:val="21"/>
              </w:rPr>
              <w:t>13.09%</w:t>
            </w:r>
          </w:p>
        </w:tc>
      </w:tr>
      <w:tr w:rsidR="007F7C79" w:rsidRPr="00CF3C9A" w:rsidTr="001D11CD">
        <w:tc>
          <w:tcPr>
            <w:tcW w:w="704" w:type="dxa"/>
            <w:vMerge/>
            <w:vAlign w:val="center"/>
          </w:tcPr>
          <w:p w:rsidR="007F7C79" w:rsidRPr="00CF3C9A" w:rsidRDefault="007F7C79" w:rsidP="00BE1826">
            <w:pPr>
              <w:adjustRightInd w:val="0"/>
              <w:snapToGrid w:val="0"/>
              <w:jc w:val="center"/>
              <w:rPr>
                <w:rFonts w:ascii="宋体" w:eastAsia="宋体" w:hAnsi="宋体"/>
                <w:szCs w:val="21"/>
              </w:rPr>
            </w:pPr>
          </w:p>
        </w:tc>
        <w:tc>
          <w:tcPr>
            <w:tcW w:w="1672" w:type="dxa"/>
            <w:vAlign w:val="center"/>
          </w:tcPr>
          <w:p w:rsidR="007F7C79" w:rsidRPr="00F31884" w:rsidRDefault="007F7C79" w:rsidP="00BE1826">
            <w:pPr>
              <w:adjustRightInd w:val="0"/>
              <w:snapToGrid w:val="0"/>
              <w:jc w:val="center"/>
              <w:rPr>
                <w:rFonts w:ascii="宋体" w:eastAsia="宋体" w:hAnsi="宋体"/>
                <w:szCs w:val="21"/>
              </w:rPr>
            </w:pPr>
            <w:r w:rsidRPr="00F31884">
              <w:rPr>
                <w:rFonts w:ascii="宋体" w:eastAsia="宋体" w:hAnsi="宋体" w:hint="eastAsia"/>
                <w:szCs w:val="21"/>
              </w:rPr>
              <w:t>＞40000元</w:t>
            </w:r>
          </w:p>
        </w:tc>
        <w:tc>
          <w:tcPr>
            <w:tcW w:w="709" w:type="dxa"/>
            <w:vAlign w:val="center"/>
          </w:tcPr>
          <w:p w:rsidR="007F7C79" w:rsidRPr="00F31884" w:rsidRDefault="007F7C79" w:rsidP="00BE1826">
            <w:pPr>
              <w:adjustRightInd w:val="0"/>
              <w:snapToGrid w:val="0"/>
              <w:jc w:val="center"/>
              <w:rPr>
                <w:rFonts w:ascii="宋体" w:eastAsia="宋体" w:hAnsi="宋体"/>
                <w:szCs w:val="21"/>
              </w:rPr>
            </w:pPr>
            <w:r w:rsidRPr="00F31884">
              <w:rPr>
                <w:rFonts w:ascii="宋体" w:eastAsia="宋体" w:hAnsi="宋体" w:hint="eastAsia"/>
                <w:szCs w:val="21"/>
              </w:rPr>
              <w:t>44</w:t>
            </w:r>
          </w:p>
        </w:tc>
        <w:tc>
          <w:tcPr>
            <w:tcW w:w="851" w:type="dxa"/>
            <w:vAlign w:val="center"/>
          </w:tcPr>
          <w:p w:rsidR="007F7C79" w:rsidRPr="00F31884" w:rsidRDefault="007F7C79" w:rsidP="00BE1826">
            <w:pPr>
              <w:adjustRightInd w:val="0"/>
              <w:snapToGrid w:val="0"/>
              <w:jc w:val="center"/>
              <w:rPr>
                <w:rFonts w:ascii="宋体" w:eastAsia="宋体" w:hAnsi="宋体"/>
                <w:szCs w:val="21"/>
              </w:rPr>
            </w:pPr>
            <w:r w:rsidRPr="00F31884">
              <w:rPr>
                <w:rFonts w:ascii="宋体" w:eastAsia="宋体" w:hAnsi="宋体" w:hint="eastAsia"/>
                <w:szCs w:val="21"/>
              </w:rPr>
              <w:t>4.81%</w:t>
            </w:r>
          </w:p>
        </w:tc>
        <w:tc>
          <w:tcPr>
            <w:tcW w:w="850" w:type="dxa"/>
            <w:vMerge/>
            <w:vAlign w:val="center"/>
          </w:tcPr>
          <w:p w:rsidR="007F7C79" w:rsidRPr="00163106" w:rsidRDefault="007F7C79" w:rsidP="00BE1826">
            <w:pPr>
              <w:adjustRightInd w:val="0"/>
              <w:snapToGrid w:val="0"/>
              <w:jc w:val="center"/>
              <w:rPr>
                <w:rFonts w:ascii="宋体" w:eastAsia="宋体" w:hAnsi="宋体"/>
                <w:szCs w:val="21"/>
              </w:rPr>
            </w:pPr>
          </w:p>
        </w:tc>
        <w:tc>
          <w:tcPr>
            <w:tcW w:w="1843" w:type="dxa"/>
            <w:vAlign w:val="center"/>
          </w:tcPr>
          <w:p w:rsidR="007F7C79" w:rsidRPr="00163106" w:rsidRDefault="007F7C79" w:rsidP="00BE1826">
            <w:pPr>
              <w:adjustRightInd w:val="0"/>
              <w:snapToGrid w:val="0"/>
              <w:jc w:val="center"/>
              <w:rPr>
                <w:rFonts w:ascii="宋体" w:eastAsia="宋体" w:hAnsi="宋体"/>
                <w:szCs w:val="21"/>
              </w:rPr>
            </w:pPr>
            <w:r w:rsidRPr="00163106">
              <w:rPr>
                <w:rFonts w:ascii="宋体" w:eastAsia="宋体" w:hAnsi="宋体" w:hint="eastAsia"/>
                <w:szCs w:val="21"/>
              </w:rPr>
              <w:t>1个孩子</w:t>
            </w:r>
          </w:p>
        </w:tc>
        <w:tc>
          <w:tcPr>
            <w:tcW w:w="821" w:type="dxa"/>
            <w:vAlign w:val="center"/>
          </w:tcPr>
          <w:p w:rsidR="007F7C79" w:rsidRPr="00163106" w:rsidRDefault="007F7C79" w:rsidP="00BE1826">
            <w:pPr>
              <w:adjustRightInd w:val="0"/>
              <w:snapToGrid w:val="0"/>
              <w:jc w:val="center"/>
              <w:rPr>
                <w:rFonts w:ascii="宋体" w:eastAsia="宋体" w:hAnsi="宋体"/>
                <w:szCs w:val="21"/>
              </w:rPr>
            </w:pPr>
            <w:r w:rsidRPr="00163106">
              <w:rPr>
                <w:rFonts w:ascii="宋体" w:eastAsia="宋体" w:hAnsi="宋体" w:hint="eastAsia"/>
                <w:szCs w:val="21"/>
              </w:rPr>
              <w:t>547</w:t>
            </w:r>
          </w:p>
        </w:tc>
        <w:tc>
          <w:tcPr>
            <w:tcW w:w="846" w:type="dxa"/>
            <w:vAlign w:val="center"/>
          </w:tcPr>
          <w:p w:rsidR="007F7C79" w:rsidRPr="00163106" w:rsidRDefault="007F7C79" w:rsidP="00BE1826">
            <w:pPr>
              <w:adjustRightInd w:val="0"/>
              <w:snapToGrid w:val="0"/>
              <w:jc w:val="center"/>
              <w:rPr>
                <w:rFonts w:ascii="宋体" w:eastAsia="宋体" w:hAnsi="宋体"/>
                <w:szCs w:val="21"/>
              </w:rPr>
            </w:pPr>
            <w:r w:rsidRPr="00163106">
              <w:rPr>
                <w:rFonts w:ascii="宋体" w:eastAsia="宋体" w:hAnsi="宋体" w:hint="eastAsia"/>
                <w:szCs w:val="21"/>
              </w:rPr>
              <w:t>76.18%</w:t>
            </w:r>
          </w:p>
        </w:tc>
      </w:tr>
      <w:tr w:rsidR="007F7C79" w:rsidRPr="00CF3C9A" w:rsidTr="001D11CD">
        <w:tc>
          <w:tcPr>
            <w:tcW w:w="704" w:type="dxa"/>
            <w:vAlign w:val="center"/>
          </w:tcPr>
          <w:p w:rsidR="007F7C79" w:rsidRPr="00AB331D" w:rsidRDefault="007F7C79" w:rsidP="00BE1826">
            <w:pPr>
              <w:adjustRightInd w:val="0"/>
              <w:snapToGrid w:val="0"/>
              <w:rPr>
                <w:rFonts w:ascii="宋体" w:eastAsia="宋体" w:hAnsi="宋体"/>
                <w:b/>
                <w:sz w:val="15"/>
                <w:szCs w:val="15"/>
              </w:rPr>
            </w:pPr>
          </w:p>
        </w:tc>
        <w:tc>
          <w:tcPr>
            <w:tcW w:w="1672" w:type="dxa"/>
            <w:vAlign w:val="center"/>
          </w:tcPr>
          <w:p w:rsidR="007F7C79" w:rsidRPr="00F31884" w:rsidRDefault="007F7C79" w:rsidP="00BE1826">
            <w:pPr>
              <w:adjustRightInd w:val="0"/>
              <w:snapToGrid w:val="0"/>
              <w:jc w:val="center"/>
              <w:rPr>
                <w:rFonts w:ascii="宋体" w:eastAsia="宋体" w:hAnsi="宋体"/>
                <w:szCs w:val="21"/>
              </w:rPr>
            </w:pPr>
          </w:p>
        </w:tc>
        <w:tc>
          <w:tcPr>
            <w:tcW w:w="709" w:type="dxa"/>
            <w:vAlign w:val="center"/>
          </w:tcPr>
          <w:p w:rsidR="007F7C79" w:rsidRPr="00F31884" w:rsidRDefault="007F7C79" w:rsidP="00BE1826">
            <w:pPr>
              <w:adjustRightInd w:val="0"/>
              <w:snapToGrid w:val="0"/>
              <w:jc w:val="center"/>
              <w:rPr>
                <w:rFonts w:ascii="宋体" w:eastAsia="宋体" w:hAnsi="宋体"/>
                <w:szCs w:val="21"/>
              </w:rPr>
            </w:pPr>
          </w:p>
        </w:tc>
        <w:tc>
          <w:tcPr>
            <w:tcW w:w="851" w:type="dxa"/>
            <w:vAlign w:val="center"/>
          </w:tcPr>
          <w:p w:rsidR="007F7C79" w:rsidRPr="00F31884" w:rsidRDefault="007F7C79" w:rsidP="00BE1826">
            <w:pPr>
              <w:adjustRightInd w:val="0"/>
              <w:snapToGrid w:val="0"/>
              <w:jc w:val="center"/>
              <w:rPr>
                <w:rFonts w:ascii="宋体" w:eastAsia="宋体" w:hAnsi="宋体"/>
                <w:szCs w:val="21"/>
              </w:rPr>
            </w:pPr>
          </w:p>
        </w:tc>
        <w:tc>
          <w:tcPr>
            <w:tcW w:w="850" w:type="dxa"/>
            <w:vMerge/>
            <w:vAlign w:val="center"/>
          </w:tcPr>
          <w:p w:rsidR="007F7C79" w:rsidRPr="00476D0B" w:rsidRDefault="007F7C79" w:rsidP="00BE1826">
            <w:pPr>
              <w:adjustRightInd w:val="0"/>
              <w:snapToGrid w:val="0"/>
              <w:jc w:val="center"/>
              <w:rPr>
                <w:rFonts w:ascii="宋体" w:eastAsia="宋体" w:hAnsi="宋体"/>
                <w:szCs w:val="21"/>
                <w:highlight w:val="yellow"/>
              </w:rPr>
            </w:pPr>
          </w:p>
        </w:tc>
        <w:tc>
          <w:tcPr>
            <w:tcW w:w="1843" w:type="dxa"/>
            <w:vAlign w:val="center"/>
          </w:tcPr>
          <w:p w:rsidR="007F7C79" w:rsidRPr="00163106" w:rsidRDefault="007F7C79" w:rsidP="00BE1826">
            <w:pPr>
              <w:adjustRightInd w:val="0"/>
              <w:snapToGrid w:val="0"/>
              <w:jc w:val="center"/>
              <w:rPr>
                <w:rFonts w:ascii="宋体" w:eastAsia="宋体" w:hAnsi="宋体"/>
                <w:szCs w:val="21"/>
              </w:rPr>
            </w:pPr>
            <w:r w:rsidRPr="00163106">
              <w:rPr>
                <w:rFonts w:ascii="宋体" w:eastAsia="宋体" w:hAnsi="宋体" w:hint="eastAsia"/>
                <w:szCs w:val="21"/>
              </w:rPr>
              <w:t>2个孩子</w:t>
            </w:r>
          </w:p>
        </w:tc>
        <w:tc>
          <w:tcPr>
            <w:tcW w:w="821" w:type="dxa"/>
            <w:vAlign w:val="center"/>
          </w:tcPr>
          <w:p w:rsidR="007F7C79" w:rsidRPr="00163106" w:rsidRDefault="007F7C79" w:rsidP="00BE1826">
            <w:pPr>
              <w:adjustRightInd w:val="0"/>
              <w:snapToGrid w:val="0"/>
              <w:jc w:val="center"/>
              <w:rPr>
                <w:rFonts w:ascii="宋体" w:eastAsia="宋体" w:hAnsi="宋体"/>
                <w:szCs w:val="21"/>
              </w:rPr>
            </w:pPr>
            <w:r w:rsidRPr="00163106">
              <w:rPr>
                <w:rFonts w:ascii="宋体" w:eastAsia="宋体" w:hAnsi="宋体" w:hint="eastAsia"/>
                <w:szCs w:val="21"/>
              </w:rPr>
              <w:t>76</w:t>
            </w:r>
          </w:p>
        </w:tc>
        <w:tc>
          <w:tcPr>
            <w:tcW w:w="846" w:type="dxa"/>
            <w:vAlign w:val="center"/>
          </w:tcPr>
          <w:p w:rsidR="007F7C79" w:rsidRPr="00163106" w:rsidRDefault="007F7C79" w:rsidP="00BE1826">
            <w:pPr>
              <w:adjustRightInd w:val="0"/>
              <w:snapToGrid w:val="0"/>
              <w:jc w:val="center"/>
              <w:rPr>
                <w:rFonts w:ascii="宋体" w:eastAsia="宋体" w:hAnsi="宋体"/>
                <w:szCs w:val="21"/>
              </w:rPr>
            </w:pPr>
            <w:r w:rsidRPr="00163106">
              <w:rPr>
                <w:rFonts w:ascii="宋体" w:eastAsia="宋体" w:hAnsi="宋体" w:hint="eastAsia"/>
                <w:szCs w:val="21"/>
              </w:rPr>
              <w:t>10.58%</w:t>
            </w:r>
          </w:p>
        </w:tc>
      </w:tr>
      <w:tr w:rsidR="007F7C79" w:rsidRPr="00CF3C9A" w:rsidTr="001D11CD">
        <w:tc>
          <w:tcPr>
            <w:tcW w:w="704" w:type="dxa"/>
            <w:vAlign w:val="center"/>
          </w:tcPr>
          <w:p w:rsidR="007F7C79" w:rsidRPr="00CF3C9A" w:rsidRDefault="007F7C79" w:rsidP="00BE1826">
            <w:pPr>
              <w:adjustRightInd w:val="0"/>
              <w:snapToGrid w:val="0"/>
              <w:jc w:val="center"/>
              <w:rPr>
                <w:rFonts w:ascii="宋体" w:eastAsia="宋体" w:hAnsi="宋体"/>
                <w:szCs w:val="21"/>
              </w:rPr>
            </w:pPr>
          </w:p>
        </w:tc>
        <w:tc>
          <w:tcPr>
            <w:tcW w:w="1672" w:type="dxa"/>
            <w:vAlign w:val="center"/>
          </w:tcPr>
          <w:p w:rsidR="007F7C79" w:rsidRPr="00F31884" w:rsidRDefault="007F7C79" w:rsidP="00BE1826">
            <w:pPr>
              <w:adjustRightInd w:val="0"/>
              <w:snapToGrid w:val="0"/>
              <w:jc w:val="center"/>
              <w:rPr>
                <w:rFonts w:ascii="宋体" w:eastAsia="宋体" w:hAnsi="宋体"/>
                <w:szCs w:val="21"/>
              </w:rPr>
            </w:pPr>
          </w:p>
        </w:tc>
        <w:tc>
          <w:tcPr>
            <w:tcW w:w="709" w:type="dxa"/>
            <w:vAlign w:val="center"/>
          </w:tcPr>
          <w:p w:rsidR="007F7C79" w:rsidRPr="00F31884" w:rsidRDefault="007F7C79" w:rsidP="00BE1826">
            <w:pPr>
              <w:adjustRightInd w:val="0"/>
              <w:snapToGrid w:val="0"/>
              <w:jc w:val="center"/>
              <w:rPr>
                <w:rFonts w:ascii="宋体" w:eastAsia="宋体" w:hAnsi="宋体"/>
                <w:szCs w:val="21"/>
              </w:rPr>
            </w:pPr>
          </w:p>
        </w:tc>
        <w:tc>
          <w:tcPr>
            <w:tcW w:w="851" w:type="dxa"/>
            <w:vAlign w:val="center"/>
          </w:tcPr>
          <w:p w:rsidR="007F7C79" w:rsidRPr="00F31884" w:rsidRDefault="007F7C79" w:rsidP="00BE1826">
            <w:pPr>
              <w:adjustRightInd w:val="0"/>
              <w:snapToGrid w:val="0"/>
              <w:jc w:val="center"/>
              <w:rPr>
                <w:rFonts w:ascii="宋体" w:eastAsia="宋体" w:hAnsi="宋体"/>
                <w:szCs w:val="21"/>
              </w:rPr>
            </w:pPr>
          </w:p>
        </w:tc>
        <w:tc>
          <w:tcPr>
            <w:tcW w:w="850" w:type="dxa"/>
            <w:vMerge/>
            <w:vAlign w:val="center"/>
          </w:tcPr>
          <w:p w:rsidR="007F7C79" w:rsidRPr="00476D0B" w:rsidRDefault="007F7C79" w:rsidP="00BE1826">
            <w:pPr>
              <w:adjustRightInd w:val="0"/>
              <w:snapToGrid w:val="0"/>
              <w:jc w:val="center"/>
              <w:rPr>
                <w:rFonts w:ascii="宋体" w:eastAsia="宋体" w:hAnsi="宋体"/>
                <w:szCs w:val="21"/>
                <w:highlight w:val="yellow"/>
              </w:rPr>
            </w:pPr>
          </w:p>
        </w:tc>
        <w:tc>
          <w:tcPr>
            <w:tcW w:w="1843" w:type="dxa"/>
            <w:vAlign w:val="center"/>
          </w:tcPr>
          <w:p w:rsidR="007F7C79" w:rsidRPr="00163106" w:rsidRDefault="007F7C79" w:rsidP="00BE1826">
            <w:pPr>
              <w:adjustRightInd w:val="0"/>
              <w:snapToGrid w:val="0"/>
              <w:jc w:val="center"/>
              <w:rPr>
                <w:rFonts w:ascii="宋体" w:eastAsia="宋体" w:hAnsi="宋体"/>
                <w:szCs w:val="21"/>
              </w:rPr>
            </w:pPr>
            <w:r w:rsidRPr="00163106">
              <w:rPr>
                <w:rFonts w:ascii="宋体" w:eastAsia="宋体" w:hAnsi="宋体" w:hint="eastAsia"/>
                <w:szCs w:val="21"/>
              </w:rPr>
              <w:t>3个及以上</w:t>
            </w:r>
          </w:p>
        </w:tc>
        <w:tc>
          <w:tcPr>
            <w:tcW w:w="821" w:type="dxa"/>
            <w:vAlign w:val="center"/>
          </w:tcPr>
          <w:p w:rsidR="007F7C79" w:rsidRPr="00163106" w:rsidRDefault="007F7C79" w:rsidP="00BE1826">
            <w:pPr>
              <w:adjustRightInd w:val="0"/>
              <w:snapToGrid w:val="0"/>
              <w:jc w:val="center"/>
              <w:rPr>
                <w:rFonts w:ascii="宋体" w:eastAsia="宋体" w:hAnsi="宋体"/>
                <w:szCs w:val="21"/>
              </w:rPr>
            </w:pPr>
            <w:r w:rsidRPr="00163106">
              <w:rPr>
                <w:rFonts w:ascii="宋体" w:eastAsia="宋体" w:hAnsi="宋体" w:hint="eastAsia"/>
                <w:szCs w:val="21"/>
              </w:rPr>
              <w:t>1</w:t>
            </w:r>
          </w:p>
        </w:tc>
        <w:tc>
          <w:tcPr>
            <w:tcW w:w="846" w:type="dxa"/>
            <w:vAlign w:val="center"/>
          </w:tcPr>
          <w:p w:rsidR="007F7C79" w:rsidRPr="00163106" w:rsidRDefault="007F7C79" w:rsidP="00BE1826">
            <w:pPr>
              <w:adjustRightInd w:val="0"/>
              <w:snapToGrid w:val="0"/>
              <w:jc w:val="center"/>
              <w:rPr>
                <w:rFonts w:ascii="宋体" w:eastAsia="宋体" w:hAnsi="宋体"/>
                <w:szCs w:val="21"/>
              </w:rPr>
            </w:pPr>
            <w:r w:rsidRPr="00163106">
              <w:rPr>
                <w:rFonts w:ascii="宋体" w:eastAsia="宋体" w:hAnsi="宋体" w:hint="eastAsia"/>
                <w:szCs w:val="21"/>
              </w:rPr>
              <w:t>0.14%</w:t>
            </w:r>
          </w:p>
        </w:tc>
      </w:tr>
    </w:tbl>
    <w:p w:rsidR="00573FD1" w:rsidRDefault="00573FD1" w:rsidP="00E87492">
      <w:pPr>
        <w:adjustRightInd w:val="0"/>
        <w:snapToGrid w:val="0"/>
        <w:spacing w:line="360" w:lineRule="auto"/>
        <w:jc w:val="left"/>
        <w:rPr>
          <w:rFonts w:ascii="仿宋_GB2312" w:eastAsia="仿宋_GB2312" w:hAnsi="宋体"/>
          <w:sz w:val="24"/>
          <w:szCs w:val="24"/>
          <w:shd w:val="pct15" w:color="auto" w:fill="FFFFFF"/>
        </w:rPr>
      </w:pPr>
    </w:p>
    <w:p w:rsidR="000A4A3B" w:rsidRDefault="000A4A3B" w:rsidP="000A4A3B">
      <w:pPr>
        <w:spacing w:line="360" w:lineRule="auto"/>
        <w:jc w:val="left"/>
        <w:rPr>
          <w:rFonts w:ascii="仿宋_GB2312" w:eastAsia="仿宋_GB2312" w:hAnsi="宋体"/>
          <w:b/>
          <w:sz w:val="24"/>
          <w:szCs w:val="24"/>
        </w:rPr>
      </w:pPr>
      <w:r>
        <w:rPr>
          <w:rFonts w:ascii="仿宋_GB2312" w:eastAsia="仿宋_GB2312" w:hAnsi="宋体" w:hint="eastAsia"/>
          <w:b/>
          <w:sz w:val="24"/>
          <w:szCs w:val="24"/>
        </w:rPr>
        <w:t xml:space="preserve">     2.创业女性收入高于社会平均工资，在高收入水平上甚至优于配偶</w:t>
      </w:r>
    </w:p>
    <w:p w:rsidR="000A4A3B" w:rsidRDefault="000A4A3B" w:rsidP="000A4A3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高学历和技能水平也使得创业女性的收入状况比较乐观，调查表明</w:t>
      </w:r>
      <w:r w:rsidR="00FD06E2">
        <w:rPr>
          <w:rFonts w:ascii="仿宋_GB2312" w:eastAsia="仿宋_GB2312" w:hAnsi="宋体" w:hint="eastAsia"/>
          <w:sz w:val="24"/>
          <w:szCs w:val="24"/>
        </w:rPr>
        <w:t>（见表1），</w:t>
      </w:r>
      <w:r>
        <w:rPr>
          <w:rFonts w:ascii="仿宋_GB2312" w:eastAsia="仿宋_GB2312" w:hAnsi="宋体" w:hint="eastAsia"/>
          <w:sz w:val="24"/>
          <w:szCs w:val="24"/>
        </w:rPr>
        <w:t>近八成调查对象税后的月平均收入超过10000元，四成多的调查对象税后月平均收入超过20000元，与北京市2017年城镇职工月平均收入税前8467元/月、税后</w:t>
      </w:r>
      <w:r w:rsidR="00476D0B">
        <w:rPr>
          <w:rFonts w:ascii="仿宋_GB2312" w:eastAsia="仿宋_GB2312" w:hAnsi="宋体" w:hint="eastAsia"/>
          <w:sz w:val="24"/>
          <w:szCs w:val="24"/>
        </w:rPr>
        <w:t>约</w:t>
      </w:r>
      <w:r>
        <w:rPr>
          <w:rFonts w:ascii="仿宋_GB2312" w:eastAsia="仿宋_GB2312" w:hAnsi="宋体" w:hint="eastAsia"/>
          <w:sz w:val="24"/>
          <w:szCs w:val="24"/>
        </w:rPr>
        <w:t>6300元相比，超八成调查对象的月收入均高于北京市社平工资，创业女性的收入状况总体相当乐观。创业女性具有高素质和高回报的特点，是社会精英人群的代表。</w:t>
      </w:r>
    </w:p>
    <w:p w:rsidR="000A4A3B" w:rsidRDefault="000A4A3B" w:rsidP="000A4A3B">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调查表明</w:t>
      </w:r>
      <w:r w:rsidR="00FD06E2">
        <w:rPr>
          <w:rFonts w:ascii="仿宋_GB2312" w:eastAsia="仿宋_GB2312" w:hAnsi="宋体" w:hint="eastAsia"/>
          <w:sz w:val="24"/>
          <w:szCs w:val="24"/>
        </w:rPr>
        <w:t>（见图1）</w:t>
      </w:r>
      <w:r>
        <w:rPr>
          <w:rFonts w:ascii="仿宋_GB2312" w:eastAsia="仿宋_GB2312" w:hAnsi="宋体" w:hint="eastAsia"/>
          <w:sz w:val="24"/>
          <w:szCs w:val="24"/>
        </w:rPr>
        <w:t>，已婚家庭中的创业女性与配偶的收入水平呈现较高的一致性，即夫妻收入差异小。具体来看，约35%的已婚创业女性收入高于其配偶，而收入高于配偶的创业女性几乎全部是高收入群体（月收入在20000-40000）；还有将近一半的已婚创业女性与配偶的收入持平；仅有16%的已婚创业女性收入低于配偶，月收入主要集中在5000-10000这一区间，收入相对偏低。总之，已婚调查对象与配偶的收入均处于较高水平且一致性较强。</w:t>
      </w:r>
    </w:p>
    <w:p w:rsidR="00FD06E2" w:rsidRDefault="00FD06E2" w:rsidP="000A4A3B">
      <w:pPr>
        <w:adjustRightInd w:val="0"/>
        <w:snapToGrid w:val="0"/>
        <w:spacing w:line="360" w:lineRule="auto"/>
        <w:ind w:firstLineChars="200" w:firstLine="480"/>
        <w:rPr>
          <w:rFonts w:ascii="仿宋_GB2312" w:eastAsia="仿宋_GB2312" w:hAnsi="宋体"/>
          <w:sz w:val="24"/>
          <w:szCs w:val="24"/>
        </w:rPr>
      </w:pPr>
    </w:p>
    <w:p w:rsidR="00FD06E2" w:rsidRDefault="00FD06E2" w:rsidP="000A4A3B">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noProof/>
          <w:sz w:val="24"/>
          <w:szCs w:val="24"/>
        </w:rPr>
        <w:drawing>
          <wp:inline distT="0" distB="0" distL="0" distR="0">
            <wp:extent cx="4908550" cy="2400300"/>
            <wp:effectExtent l="0" t="0" r="25400" b="19050"/>
            <wp:docPr id="13"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06E2" w:rsidRDefault="00FD06E2" w:rsidP="00FD06E2">
      <w:pPr>
        <w:spacing w:line="360" w:lineRule="auto"/>
        <w:jc w:val="center"/>
        <w:rPr>
          <w:rFonts w:ascii="宋体" w:eastAsia="宋体" w:hAnsi="宋体"/>
          <w:szCs w:val="21"/>
        </w:rPr>
      </w:pPr>
      <w:r w:rsidRPr="009126FD">
        <w:rPr>
          <w:rFonts w:ascii="宋体" w:eastAsia="宋体" w:hAnsi="宋体" w:hint="eastAsia"/>
          <w:szCs w:val="21"/>
        </w:rPr>
        <w:t>图1  有配偶的调查对象与其配偶的收入状况比较</w:t>
      </w:r>
    </w:p>
    <w:p w:rsidR="00FD06E2" w:rsidRPr="00FD06E2" w:rsidRDefault="00FD06E2" w:rsidP="000A4A3B">
      <w:pPr>
        <w:adjustRightInd w:val="0"/>
        <w:snapToGrid w:val="0"/>
        <w:spacing w:line="360" w:lineRule="auto"/>
        <w:ind w:firstLineChars="200" w:firstLine="480"/>
        <w:rPr>
          <w:rFonts w:ascii="仿宋_GB2312" w:eastAsia="仿宋_GB2312" w:hAnsi="宋体"/>
          <w:sz w:val="24"/>
          <w:szCs w:val="24"/>
        </w:rPr>
      </w:pPr>
    </w:p>
    <w:p w:rsidR="00F060FE" w:rsidRPr="00476D0B" w:rsidRDefault="002F43CC" w:rsidP="00F060FE">
      <w:pPr>
        <w:adjustRightInd w:val="0"/>
        <w:snapToGrid w:val="0"/>
        <w:spacing w:line="360" w:lineRule="auto"/>
        <w:ind w:firstLineChars="200" w:firstLine="482"/>
        <w:rPr>
          <w:rFonts w:ascii="黑体" w:eastAsia="黑体" w:hAnsi="黑体"/>
          <w:b/>
          <w:sz w:val="24"/>
          <w:szCs w:val="24"/>
        </w:rPr>
      </w:pPr>
      <w:r w:rsidRPr="00476D0B">
        <w:rPr>
          <w:rFonts w:ascii="黑体" w:eastAsia="黑体" w:hAnsi="黑体" w:hint="eastAsia"/>
          <w:b/>
          <w:sz w:val="24"/>
          <w:szCs w:val="24"/>
        </w:rPr>
        <w:t>（二）女性创业</w:t>
      </w:r>
      <w:r w:rsidR="00F060FE" w:rsidRPr="00476D0B">
        <w:rPr>
          <w:rFonts w:ascii="黑体" w:eastAsia="黑体" w:hAnsi="黑体" w:hint="eastAsia"/>
          <w:b/>
          <w:sz w:val="24"/>
          <w:szCs w:val="24"/>
        </w:rPr>
        <w:t>状况</w:t>
      </w:r>
    </w:p>
    <w:p w:rsidR="000A4A3B" w:rsidRDefault="00F060FE" w:rsidP="000A4A3B">
      <w:pPr>
        <w:adjustRightInd w:val="0"/>
        <w:snapToGrid w:val="0"/>
        <w:spacing w:line="360" w:lineRule="auto"/>
        <w:jc w:val="left"/>
        <w:rPr>
          <w:rFonts w:ascii="仿宋_GB2312" w:eastAsia="仿宋_GB2312" w:hAnsi="宋体"/>
          <w:b/>
          <w:sz w:val="24"/>
          <w:szCs w:val="24"/>
        </w:rPr>
      </w:pPr>
      <w:r>
        <w:rPr>
          <w:rFonts w:ascii="仿宋_GB2312" w:eastAsia="仿宋_GB2312" w:hAnsi="宋体" w:hint="eastAsia"/>
          <w:b/>
          <w:sz w:val="24"/>
          <w:szCs w:val="24"/>
        </w:rPr>
        <w:t>1</w:t>
      </w:r>
      <w:r w:rsidR="000A4A3B">
        <w:rPr>
          <w:rFonts w:ascii="仿宋_GB2312" w:eastAsia="仿宋_GB2312" w:hAnsi="宋体" w:hint="eastAsia"/>
          <w:b/>
          <w:sz w:val="24"/>
          <w:szCs w:val="24"/>
        </w:rPr>
        <w:t>.女性创业多集中于商业服务业，六成为首次创业，半数创业时间超三年</w:t>
      </w:r>
    </w:p>
    <w:p w:rsidR="000A4A3B" w:rsidRDefault="000A4A3B" w:rsidP="000A4A3B">
      <w:pPr>
        <w:pStyle w:val="HTML"/>
        <w:shd w:val="clear" w:color="auto" w:fill="FFFFFF"/>
        <w:adjustRightInd w:val="0"/>
        <w:snapToGrid w:val="0"/>
        <w:spacing w:line="360" w:lineRule="auto"/>
        <w:ind w:firstLine="482"/>
        <w:rPr>
          <w:rFonts w:ascii="仿宋_GB2312" w:eastAsia="仿宋_GB2312"/>
          <w:shd w:val="pct15" w:color="auto" w:fill="FFFFFF"/>
        </w:rPr>
      </w:pPr>
      <w:r>
        <w:rPr>
          <w:rFonts w:ascii="仿宋_GB2312" w:eastAsia="仿宋_GB2312" w:hint="eastAsia"/>
        </w:rPr>
        <w:t>女性创业领域与其专业能力和实用技能有关，并具有一定的女性特征。调查表明</w:t>
      </w:r>
      <w:r w:rsidR="003F788C">
        <w:rPr>
          <w:rFonts w:ascii="仿宋_GB2312" w:eastAsia="仿宋_GB2312" w:hint="eastAsia"/>
        </w:rPr>
        <w:t>（见图2）</w:t>
      </w:r>
      <w:r>
        <w:rPr>
          <w:rFonts w:ascii="仿宋_GB2312" w:eastAsia="仿宋_GB2312" w:hint="eastAsia"/>
        </w:rPr>
        <w:t>，女性创业行业领域较为分散，四成集中在企业服务、电商微商</w:t>
      </w:r>
      <w:r>
        <w:rPr>
          <w:rFonts w:ascii="仿宋_GB2312" w:eastAsia="仿宋_GB2312" w:hint="eastAsia"/>
        </w:rPr>
        <w:lastRenderedPageBreak/>
        <w:t>和休闲娱乐，这与外界调查结论相吻合，一是由于我国经济快速发展，国民生活水平逐渐提高，人们已不再局限于普通的生活消费，更加注重休闲娱乐等精神层次的消费，二是因为商业、服务业在创业前期，尤其是互联网时代，能有效避免原材料、厂房等方面的高投入，具有较高的风险可控性。另外，与女性性格特点关联比较密切的行业领域，如电商微商、休闲娱乐、手工工艺、文化教育、酒店餐饮、旅游户外、医疗健康等占比达到54.1%，充分发挥了女性的耐心细致的优势。</w:t>
      </w:r>
    </w:p>
    <w:p w:rsidR="003F788C" w:rsidRDefault="003F788C" w:rsidP="003F788C">
      <w:pPr>
        <w:spacing w:line="360" w:lineRule="auto"/>
        <w:jc w:val="center"/>
        <w:rPr>
          <w:rFonts w:ascii="仿宋_GB2312" w:eastAsia="仿宋_GB2312" w:hAnsi="宋体"/>
          <w:sz w:val="24"/>
          <w:szCs w:val="24"/>
        </w:rPr>
      </w:pPr>
      <w:r w:rsidRPr="005C0048">
        <w:rPr>
          <w:rFonts w:ascii="仿宋_GB2312" w:eastAsia="仿宋_GB2312" w:hAnsi="宋体" w:hint="eastAsia"/>
          <w:noProof/>
          <w:sz w:val="24"/>
          <w:szCs w:val="24"/>
        </w:rPr>
        <w:drawing>
          <wp:inline distT="0" distB="0" distL="0" distR="0">
            <wp:extent cx="4320000" cy="2160000"/>
            <wp:effectExtent l="0" t="0" r="4445" b="12065"/>
            <wp:docPr id="1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F788C" w:rsidRPr="00852FB4" w:rsidRDefault="003F788C" w:rsidP="003F788C">
      <w:pPr>
        <w:spacing w:line="360" w:lineRule="auto"/>
        <w:jc w:val="center"/>
        <w:rPr>
          <w:rFonts w:ascii="宋体" w:eastAsia="宋体" w:hAnsi="宋体"/>
          <w:szCs w:val="21"/>
        </w:rPr>
      </w:pPr>
      <w:r w:rsidRPr="009126FD">
        <w:rPr>
          <w:rFonts w:ascii="宋体" w:eastAsia="宋体" w:hAnsi="宋体" w:hint="eastAsia"/>
          <w:szCs w:val="21"/>
        </w:rPr>
        <w:t>图</w:t>
      </w:r>
      <w:r>
        <w:rPr>
          <w:rFonts w:ascii="宋体" w:eastAsia="宋体" w:hAnsi="宋体" w:hint="eastAsia"/>
          <w:szCs w:val="21"/>
        </w:rPr>
        <w:t>2调查对象</w:t>
      </w:r>
      <w:r w:rsidRPr="009126FD">
        <w:rPr>
          <w:rFonts w:ascii="宋体" w:eastAsia="宋体" w:hAnsi="宋体" w:hint="eastAsia"/>
          <w:szCs w:val="21"/>
        </w:rPr>
        <w:t>创业行业分布情况</w:t>
      </w:r>
    </w:p>
    <w:p w:rsidR="003F788C" w:rsidRDefault="003F788C" w:rsidP="000A4A3B">
      <w:pPr>
        <w:pStyle w:val="HTML"/>
        <w:shd w:val="clear" w:color="auto" w:fill="FFFFFF"/>
        <w:adjustRightInd w:val="0"/>
        <w:snapToGrid w:val="0"/>
        <w:spacing w:line="360" w:lineRule="auto"/>
        <w:ind w:firstLine="482"/>
        <w:rPr>
          <w:rFonts w:ascii="仿宋_GB2312" w:eastAsia="仿宋_GB2312"/>
        </w:rPr>
      </w:pPr>
    </w:p>
    <w:p w:rsidR="000A4A3B" w:rsidRDefault="000A4A3B" w:rsidP="000A4A3B">
      <w:pPr>
        <w:pStyle w:val="HTML"/>
        <w:shd w:val="clear" w:color="auto" w:fill="FFFFFF"/>
        <w:adjustRightInd w:val="0"/>
        <w:snapToGrid w:val="0"/>
        <w:spacing w:line="360" w:lineRule="auto"/>
        <w:ind w:firstLine="482"/>
        <w:rPr>
          <w:rFonts w:ascii="仿宋_GB2312" w:eastAsia="仿宋_GB2312"/>
        </w:rPr>
      </w:pPr>
      <w:r>
        <w:rPr>
          <w:rFonts w:ascii="仿宋_GB2312" w:eastAsia="仿宋_GB2312" w:hint="eastAsia"/>
        </w:rPr>
        <w:t>经营时间是衡量创业效果与创业质量的标准之一。调查表明</w:t>
      </w:r>
      <w:r w:rsidR="003F788C">
        <w:rPr>
          <w:rFonts w:ascii="仿宋_GB2312" w:eastAsia="仿宋_GB2312" w:hint="eastAsia"/>
        </w:rPr>
        <w:t>（见图3和图4）</w:t>
      </w:r>
      <w:r>
        <w:rPr>
          <w:rFonts w:ascii="仿宋_GB2312" w:eastAsia="仿宋_GB2312" w:hint="eastAsia"/>
        </w:rPr>
        <w:t>，女性创业者中首次创业占六成，这意味着创业女性很好地把握住“双创”机遇，勇敢地迈出了创业的第一步。但也会因创业经验积累有限，影响经营的持久性，但我们的调查结论比较乐观，超过半数的创业女性经营时间在三年以上，这一数据已超过了我国中小企业的平均生存</w:t>
      </w:r>
      <w:r w:rsidR="00BE1826">
        <w:rPr>
          <w:rFonts w:ascii="仿宋_GB2312" w:eastAsia="仿宋_GB2312" w:hint="eastAsia"/>
        </w:rPr>
        <w:t>2</w:t>
      </w:r>
      <w:r w:rsidR="00BE1826">
        <w:rPr>
          <w:rFonts w:ascii="仿宋_GB2312" w:eastAsia="仿宋_GB2312"/>
        </w:rPr>
        <w:t>.</w:t>
      </w:r>
      <w:r w:rsidR="00CF124D">
        <w:rPr>
          <w:rFonts w:ascii="仿宋_GB2312" w:eastAsia="仿宋_GB2312"/>
        </w:rPr>
        <w:t>5</w:t>
      </w:r>
      <w:r w:rsidR="00BE1826">
        <w:rPr>
          <w:rFonts w:ascii="仿宋_GB2312" w:eastAsia="仿宋_GB2312" w:hint="eastAsia"/>
        </w:rPr>
        <w:t>年的</w:t>
      </w:r>
      <w:r>
        <w:rPr>
          <w:rFonts w:ascii="仿宋_GB2312" w:eastAsia="仿宋_GB2312" w:hint="eastAsia"/>
        </w:rPr>
        <w:t>年限</w:t>
      </w:r>
      <w:r w:rsidR="00CF124D">
        <w:rPr>
          <w:rStyle w:val="a4"/>
          <w:rFonts w:ascii="仿宋_GB2312" w:eastAsia="仿宋_GB2312"/>
        </w:rPr>
        <w:footnoteReference w:id="7"/>
      </w:r>
      <w:r>
        <w:rPr>
          <w:rFonts w:ascii="仿宋_GB2312" w:eastAsia="仿宋_GB2312" w:hint="eastAsia"/>
        </w:rPr>
        <w:t>，表明创业环境整体向好，同时也和创业女性自身努力付出有关。</w:t>
      </w:r>
    </w:p>
    <w:p w:rsidR="003F788C" w:rsidRDefault="003F788C" w:rsidP="003F788C">
      <w:pPr>
        <w:spacing w:line="360" w:lineRule="auto"/>
        <w:ind w:firstLineChars="200" w:firstLine="480"/>
        <w:rPr>
          <w:rFonts w:ascii="仿宋_GB2312" w:eastAsia="仿宋_GB2312" w:hAnsi="宋体"/>
          <w:sz w:val="24"/>
          <w:szCs w:val="24"/>
        </w:rPr>
      </w:pPr>
    </w:p>
    <w:p w:rsidR="003F788C" w:rsidRPr="00D73289" w:rsidRDefault="003F788C" w:rsidP="003F788C">
      <w:pPr>
        <w:adjustRightInd w:val="0"/>
        <w:snapToGrid w:val="0"/>
        <w:spacing w:line="360" w:lineRule="auto"/>
        <w:jc w:val="right"/>
        <w:rPr>
          <w:rFonts w:ascii="仿宋_GB2312" w:eastAsia="仿宋_GB2312" w:hAnsi="宋体"/>
          <w:sz w:val="24"/>
          <w:szCs w:val="24"/>
        </w:rPr>
      </w:pPr>
      <w:r w:rsidRPr="00D73289">
        <w:rPr>
          <w:rFonts w:ascii="仿宋_GB2312" w:eastAsia="仿宋_GB2312" w:hAnsi="宋体"/>
          <w:noProof/>
          <w:sz w:val="24"/>
          <w:szCs w:val="24"/>
        </w:rPr>
        <w:lastRenderedPageBreak/>
        <w:drawing>
          <wp:inline distT="0" distB="0" distL="0" distR="0">
            <wp:extent cx="2520000" cy="2160000"/>
            <wp:effectExtent l="0" t="0" r="13970" b="12065"/>
            <wp:docPr id="14"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D73289">
        <w:rPr>
          <w:rFonts w:ascii="仿宋_GB2312" w:eastAsia="仿宋_GB2312" w:hAnsi="宋体"/>
          <w:noProof/>
          <w:sz w:val="24"/>
          <w:szCs w:val="24"/>
        </w:rPr>
        <w:drawing>
          <wp:inline distT="0" distB="0" distL="0" distR="0">
            <wp:extent cx="2520000" cy="2160000"/>
            <wp:effectExtent l="0" t="0" r="13970" b="12065"/>
            <wp:docPr id="15"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F788C" w:rsidRPr="00BE0082" w:rsidRDefault="003F788C" w:rsidP="003F788C">
      <w:pPr>
        <w:pStyle w:val="HTML"/>
        <w:shd w:val="clear" w:color="auto" w:fill="FFFFFF"/>
        <w:adjustRightInd w:val="0"/>
        <w:snapToGrid w:val="0"/>
        <w:spacing w:line="360" w:lineRule="auto"/>
        <w:ind w:firstLineChars="400" w:firstLine="840"/>
        <w:rPr>
          <w:sz w:val="21"/>
          <w:szCs w:val="21"/>
        </w:rPr>
      </w:pPr>
      <w:r w:rsidRPr="00BE0082">
        <w:rPr>
          <w:rFonts w:hint="eastAsia"/>
          <w:sz w:val="21"/>
          <w:szCs w:val="21"/>
        </w:rPr>
        <w:t>图</w:t>
      </w:r>
      <w:r>
        <w:rPr>
          <w:rFonts w:hint="eastAsia"/>
          <w:sz w:val="21"/>
          <w:szCs w:val="21"/>
        </w:rPr>
        <w:t>3调查对象</w:t>
      </w:r>
      <w:r w:rsidRPr="00BE0082">
        <w:rPr>
          <w:rFonts w:hint="eastAsia"/>
          <w:sz w:val="21"/>
          <w:szCs w:val="21"/>
        </w:rPr>
        <w:t>创业次数 图</w:t>
      </w:r>
      <w:r>
        <w:rPr>
          <w:rFonts w:hint="eastAsia"/>
          <w:sz w:val="21"/>
          <w:szCs w:val="21"/>
        </w:rPr>
        <w:t>4调查对象</w:t>
      </w:r>
      <w:r w:rsidRPr="00BE0082">
        <w:rPr>
          <w:rFonts w:hint="eastAsia"/>
          <w:sz w:val="21"/>
          <w:szCs w:val="21"/>
        </w:rPr>
        <w:t>创业累计时间</w:t>
      </w:r>
    </w:p>
    <w:p w:rsidR="003F788C" w:rsidRPr="003F788C" w:rsidRDefault="003F788C" w:rsidP="000A4A3B">
      <w:pPr>
        <w:pStyle w:val="HTML"/>
        <w:shd w:val="clear" w:color="auto" w:fill="FFFFFF"/>
        <w:adjustRightInd w:val="0"/>
        <w:snapToGrid w:val="0"/>
        <w:spacing w:line="360" w:lineRule="auto"/>
        <w:ind w:firstLine="482"/>
        <w:rPr>
          <w:rFonts w:ascii="仿宋_GB2312" w:eastAsia="仿宋_GB2312"/>
          <w:shd w:val="pct15" w:color="auto" w:fill="FFFFFF"/>
        </w:rPr>
      </w:pPr>
    </w:p>
    <w:p w:rsidR="000A4A3B" w:rsidRDefault="00F060FE" w:rsidP="000A4A3B">
      <w:pPr>
        <w:adjustRightInd w:val="0"/>
        <w:snapToGrid w:val="0"/>
        <w:spacing w:line="360" w:lineRule="auto"/>
        <w:rPr>
          <w:rFonts w:ascii="仿宋_GB2312" w:eastAsia="仿宋_GB2312" w:hAnsi="宋体"/>
          <w:sz w:val="24"/>
          <w:szCs w:val="24"/>
        </w:rPr>
      </w:pPr>
      <w:r>
        <w:rPr>
          <w:rFonts w:ascii="仿宋_GB2312" w:eastAsia="仿宋_GB2312" w:hAnsi="宋体" w:hint="eastAsia"/>
          <w:b/>
          <w:sz w:val="24"/>
          <w:szCs w:val="24"/>
        </w:rPr>
        <w:t>2</w:t>
      </w:r>
      <w:r w:rsidR="000A4A3B">
        <w:rPr>
          <w:rFonts w:ascii="仿宋_GB2312" w:eastAsia="仿宋_GB2312" w:hAnsi="宋体" w:hint="eastAsia"/>
          <w:b/>
          <w:sz w:val="24"/>
          <w:szCs w:val="24"/>
        </w:rPr>
        <w:t>.女性创业项目近七成经营现状良好，八成创业预期乐观</w:t>
      </w:r>
    </w:p>
    <w:p w:rsidR="00F060FE" w:rsidRDefault="000A4A3B" w:rsidP="000A4A3B">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除创业时间等客观指标评价外，创业者的主观感受也是评价创业效果的重要指标。调查表明</w:t>
      </w:r>
      <w:r w:rsidR="00FD06E2">
        <w:rPr>
          <w:rFonts w:ascii="仿宋_GB2312" w:eastAsia="仿宋_GB2312" w:hAnsi="宋体" w:hint="eastAsia"/>
          <w:sz w:val="24"/>
          <w:szCs w:val="24"/>
        </w:rPr>
        <w:t>（见表</w:t>
      </w:r>
      <w:r w:rsidR="003F788C">
        <w:rPr>
          <w:rFonts w:ascii="仿宋_GB2312" w:eastAsia="仿宋_GB2312" w:hAnsi="宋体" w:hint="eastAsia"/>
          <w:sz w:val="24"/>
          <w:szCs w:val="24"/>
        </w:rPr>
        <w:t>2</w:t>
      </w:r>
      <w:r w:rsidR="00FD06E2">
        <w:rPr>
          <w:rFonts w:ascii="仿宋_GB2312" w:eastAsia="仿宋_GB2312" w:hAnsi="宋体" w:hint="eastAsia"/>
          <w:sz w:val="24"/>
          <w:szCs w:val="24"/>
        </w:rPr>
        <w:t>）</w:t>
      </w:r>
      <w:r>
        <w:rPr>
          <w:rFonts w:ascii="仿宋_GB2312" w:eastAsia="仿宋_GB2312" w:hAnsi="宋体" w:hint="eastAsia"/>
          <w:sz w:val="24"/>
          <w:szCs w:val="24"/>
        </w:rPr>
        <w:t>，近七成的创业女性认为其创业项目运营良好，近两成项目刚刚起步，一成多的创业项目处于勉强维持状态。数据直观表明，调查对象创业项目的经营现状比较理想。经营现状反映了调查对象的自我认知，是其对所处的市场环境、其经营行业的现状及前景、企业盈利情况和竞争能力等的主观判定，一定程度反映出经营者最关切的收益性及成长性的状况。</w:t>
      </w:r>
    </w:p>
    <w:p w:rsidR="000A4A3B" w:rsidRDefault="000A4A3B" w:rsidP="000A4A3B">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创业女性对创业结果的预期态度也比较乐观。调查表明</w:t>
      </w:r>
      <w:r w:rsidR="00FD06E2">
        <w:rPr>
          <w:rFonts w:ascii="仿宋_GB2312" w:eastAsia="仿宋_GB2312" w:hAnsi="宋体" w:hint="eastAsia"/>
          <w:sz w:val="24"/>
          <w:szCs w:val="24"/>
        </w:rPr>
        <w:t>（见表</w:t>
      </w:r>
      <w:r w:rsidR="003F788C">
        <w:rPr>
          <w:rFonts w:ascii="仿宋_GB2312" w:eastAsia="仿宋_GB2312" w:hAnsi="宋体" w:hint="eastAsia"/>
          <w:sz w:val="24"/>
          <w:szCs w:val="24"/>
        </w:rPr>
        <w:t>2</w:t>
      </w:r>
      <w:r w:rsidR="00FD06E2">
        <w:rPr>
          <w:rFonts w:ascii="仿宋_GB2312" w:eastAsia="仿宋_GB2312" w:hAnsi="宋体" w:hint="eastAsia"/>
          <w:sz w:val="24"/>
          <w:szCs w:val="24"/>
        </w:rPr>
        <w:t>）</w:t>
      </w:r>
      <w:r>
        <w:rPr>
          <w:rFonts w:ascii="仿宋_GB2312" w:eastAsia="仿宋_GB2312" w:hAnsi="宋体" w:hint="eastAsia"/>
          <w:sz w:val="24"/>
          <w:szCs w:val="24"/>
        </w:rPr>
        <w:t>，八成创业女性对创业结果的预期态度是乐观的，认为“会成功”或虽“有波折但前景光明”，另有16.61%的人预期创业“可能会失败但相信有收获”。由于政策环境的向好，同时由于有较好的运营状态的激励，女性的创业预期总体很好，而运营越好的创业项目，往往伴随着创业者更高的创业预期，二者相互促进，同频发展。</w:t>
      </w:r>
    </w:p>
    <w:p w:rsidR="00FD06E2" w:rsidRDefault="00FD06E2" w:rsidP="000A4A3B">
      <w:pPr>
        <w:adjustRightInd w:val="0"/>
        <w:snapToGrid w:val="0"/>
        <w:spacing w:line="360" w:lineRule="auto"/>
        <w:ind w:firstLineChars="200" w:firstLine="480"/>
        <w:rPr>
          <w:rFonts w:ascii="仿宋_GB2312" w:eastAsia="仿宋_GB2312" w:hAnsi="宋体"/>
          <w:sz w:val="24"/>
          <w:szCs w:val="24"/>
        </w:rPr>
      </w:pPr>
    </w:p>
    <w:p w:rsidR="00FD06E2" w:rsidRPr="003D0FD2" w:rsidRDefault="00FD06E2" w:rsidP="00FD06E2">
      <w:pPr>
        <w:spacing w:line="360" w:lineRule="auto"/>
        <w:jc w:val="center"/>
        <w:rPr>
          <w:rFonts w:ascii="宋体" w:eastAsia="宋体" w:hAnsi="宋体"/>
          <w:szCs w:val="21"/>
        </w:rPr>
      </w:pPr>
      <w:r w:rsidRPr="003D0FD2">
        <w:rPr>
          <w:rFonts w:ascii="宋体" w:eastAsia="宋体" w:hAnsi="宋体" w:hint="eastAsia"/>
          <w:szCs w:val="21"/>
        </w:rPr>
        <w:t>表</w:t>
      </w:r>
      <w:r w:rsidR="003F788C">
        <w:rPr>
          <w:rFonts w:ascii="宋体" w:eastAsia="宋体" w:hAnsi="宋体" w:hint="eastAsia"/>
          <w:szCs w:val="21"/>
        </w:rPr>
        <w:t>2</w:t>
      </w:r>
      <w:r w:rsidRPr="003D0FD2">
        <w:rPr>
          <w:rFonts w:ascii="宋体" w:eastAsia="宋体" w:hAnsi="宋体" w:hint="eastAsia"/>
          <w:szCs w:val="21"/>
        </w:rPr>
        <w:t>调查对象创业项目经营现状</w:t>
      </w:r>
      <w:r>
        <w:rPr>
          <w:rFonts w:ascii="宋体" w:eastAsia="宋体" w:hAnsi="宋体" w:hint="eastAsia"/>
          <w:szCs w:val="21"/>
        </w:rPr>
        <w:t>与</w:t>
      </w:r>
      <w:r w:rsidRPr="00AD0889">
        <w:rPr>
          <w:rFonts w:ascii="宋体" w:eastAsia="宋体" w:hAnsi="宋体" w:hint="eastAsia"/>
          <w:szCs w:val="21"/>
        </w:rPr>
        <w:t>未来预期</w:t>
      </w:r>
    </w:p>
    <w:tbl>
      <w:tblPr>
        <w:tblStyle w:val="a8"/>
        <w:tblW w:w="0" w:type="auto"/>
        <w:tblBorders>
          <w:top w:val="single" w:sz="8" w:space="0" w:color="auto"/>
          <w:left w:val="none" w:sz="0" w:space="0" w:color="auto"/>
          <w:bottom w:val="single" w:sz="8" w:space="0" w:color="auto"/>
          <w:right w:val="none" w:sz="0" w:space="0" w:color="auto"/>
          <w:insideH w:val="single" w:sz="8" w:space="0" w:color="auto"/>
          <w:insideV w:val="single" w:sz="8" w:space="0" w:color="auto"/>
        </w:tblBorders>
        <w:tblLook w:val="04A0"/>
      </w:tblPr>
      <w:tblGrid>
        <w:gridCol w:w="2985"/>
        <w:gridCol w:w="1386"/>
        <w:gridCol w:w="2627"/>
        <w:gridCol w:w="1308"/>
      </w:tblGrid>
      <w:tr w:rsidR="00FD06E2" w:rsidRPr="00160FBC" w:rsidTr="00CE257F">
        <w:tc>
          <w:tcPr>
            <w:tcW w:w="2985" w:type="dxa"/>
          </w:tcPr>
          <w:p w:rsidR="00FD06E2" w:rsidRPr="00160FBC" w:rsidRDefault="00FD06E2" w:rsidP="00CE257F">
            <w:pPr>
              <w:widowControl/>
              <w:jc w:val="center"/>
              <w:rPr>
                <w:rFonts w:ascii="宋体" w:eastAsia="宋体" w:hAnsi="宋体"/>
                <w:b/>
                <w:szCs w:val="21"/>
              </w:rPr>
            </w:pPr>
            <w:r w:rsidRPr="00160FBC">
              <w:rPr>
                <w:rFonts w:ascii="宋体" w:eastAsia="宋体" w:hAnsi="宋体" w:hint="eastAsia"/>
                <w:b/>
                <w:szCs w:val="21"/>
              </w:rPr>
              <w:t>经营现状</w:t>
            </w:r>
          </w:p>
        </w:tc>
        <w:tc>
          <w:tcPr>
            <w:tcW w:w="1386" w:type="dxa"/>
          </w:tcPr>
          <w:p w:rsidR="00FD06E2" w:rsidRPr="00160FBC" w:rsidRDefault="00FD06E2" w:rsidP="00CE257F">
            <w:pPr>
              <w:widowControl/>
              <w:jc w:val="center"/>
              <w:rPr>
                <w:rFonts w:ascii="宋体" w:eastAsia="宋体" w:hAnsi="宋体"/>
                <w:b/>
                <w:szCs w:val="21"/>
              </w:rPr>
            </w:pPr>
            <w:r w:rsidRPr="00160FBC">
              <w:rPr>
                <w:rFonts w:ascii="宋体" w:eastAsia="宋体" w:hAnsi="宋体" w:hint="eastAsia"/>
                <w:b/>
                <w:szCs w:val="21"/>
              </w:rPr>
              <w:t>比重</w:t>
            </w:r>
          </w:p>
        </w:tc>
        <w:tc>
          <w:tcPr>
            <w:tcW w:w="2627" w:type="dxa"/>
          </w:tcPr>
          <w:p w:rsidR="00FD06E2" w:rsidRPr="00160FBC" w:rsidRDefault="00FD06E2" w:rsidP="00CE257F">
            <w:pPr>
              <w:widowControl/>
              <w:jc w:val="center"/>
              <w:rPr>
                <w:rFonts w:ascii="宋体" w:eastAsia="宋体" w:hAnsi="宋体"/>
                <w:b/>
                <w:szCs w:val="21"/>
              </w:rPr>
            </w:pPr>
            <w:r w:rsidRPr="00160FBC">
              <w:rPr>
                <w:rFonts w:ascii="宋体" w:eastAsia="宋体" w:hAnsi="宋体" w:hint="eastAsia"/>
                <w:b/>
                <w:szCs w:val="21"/>
              </w:rPr>
              <w:t>未来预期</w:t>
            </w:r>
          </w:p>
        </w:tc>
        <w:tc>
          <w:tcPr>
            <w:tcW w:w="1308" w:type="dxa"/>
          </w:tcPr>
          <w:p w:rsidR="00FD06E2" w:rsidRPr="00160FBC" w:rsidRDefault="00FD06E2" w:rsidP="00CE257F">
            <w:pPr>
              <w:widowControl/>
              <w:jc w:val="center"/>
              <w:rPr>
                <w:rFonts w:ascii="宋体" w:eastAsia="宋体" w:hAnsi="宋体"/>
                <w:b/>
                <w:szCs w:val="21"/>
              </w:rPr>
            </w:pPr>
            <w:r w:rsidRPr="00160FBC">
              <w:rPr>
                <w:rFonts w:ascii="宋体" w:eastAsia="宋体" w:hAnsi="宋体" w:hint="eastAsia"/>
                <w:b/>
                <w:szCs w:val="21"/>
              </w:rPr>
              <w:t>比重</w:t>
            </w:r>
          </w:p>
        </w:tc>
      </w:tr>
      <w:tr w:rsidR="00FD06E2" w:rsidRPr="003D0FD2" w:rsidTr="00CE257F">
        <w:tc>
          <w:tcPr>
            <w:tcW w:w="2985" w:type="dxa"/>
            <w:vAlign w:val="center"/>
          </w:tcPr>
          <w:p w:rsidR="00FD06E2" w:rsidRPr="003D0FD2" w:rsidRDefault="00FD06E2" w:rsidP="00CE257F">
            <w:pPr>
              <w:widowControl/>
              <w:jc w:val="center"/>
              <w:rPr>
                <w:rFonts w:ascii="宋体" w:eastAsia="宋体" w:hAnsi="宋体"/>
                <w:szCs w:val="21"/>
              </w:rPr>
            </w:pPr>
            <w:r w:rsidRPr="003D0FD2">
              <w:rPr>
                <w:rFonts w:ascii="宋体" w:eastAsia="宋体" w:hAnsi="宋体" w:hint="eastAsia"/>
                <w:szCs w:val="21"/>
              </w:rPr>
              <w:t>早期起步</w:t>
            </w:r>
          </w:p>
        </w:tc>
        <w:tc>
          <w:tcPr>
            <w:tcW w:w="1386" w:type="dxa"/>
          </w:tcPr>
          <w:p w:rsidR="00FD06E2" w:rsidRPr="003D0FD2" w:rsidRDefault="00FD06E2" w:rsidP="00CE257F">
            <w:pPr>
              <w:widowControl/>
              <w:jc w:val="center"/>
              <w:rPr>
                <w:rFonts w:ascii="宋体" w:eastAsia="宋体" w:hAnsi="宋体"/>
                <w:szCs w:val="21"/>
              </w:rPr>
            </w:pPr>
            <w:r w:rsidRPr="003D0FD2">
              <w:rPr>
                <w:rFonts w:ascii="宋体" w:eastAsia="宋体" w:hAnsi="宋体" w:hint="eastAsia"/>
                <w:szCs w:val="21"/>
              </w:rPr>
              <w:t>17.38%</w:t>
            </w:r>
          </w:p>
        </w:tc>
        <w:tc>
          <w:tcPr>
            <w:tcW w:w="2627" w:type="dxa"/>
          </w:tcPr>
          <w:p w:rsidR="00FD06E2" w:rsidRPr="003D0FD2" w:rsidRDefault="00FD06E2" w:rsidP="00CE257F">
            <w:pPr>
              <w:widowControl/>
              <w:jc w:val="center"/>
              <w:rPr>
                <w:rFonts w:ascii="宋体" w:eastAsia="宋体" w:hAnsi="宋体"/>
                <w:szCs w:val="21"/>
              </w:rPr>
            </w:pPr>
            <w:r>
              <w:rPr>
                <w:rFonts w:ascii="宋体" w:eastAsia="宋体" w:hAnsi="宋体" w:hint="eastAsia"/>
                <w:szCs w:val="21"/>
              </w:rPr>
              <w:t>会成功</w:t>
            </w:r>
          </w:p>
        </w:tc>
        <w:tc>
          <w:tcPr>
            <w:tcW w:w="1308" w:type="dxa"/>
          </w:tcPr>
          <w:p w:rsidR="00FD06E2" w:rsidRPr="003D0FD2" w:rsidRDefault="00FD06E2" w:rsidP="00CE257F">
            <w:pPr>
              <w:widowControl/>
              <w:jc w:val="center"/>
              <w:rPr>
                <w:rFonts w:ascii="宋体" w:eastAsia="宋体" w:hAnsi="宋体"/>
                <w:szCs w:val="21"/>
              </w:rPr>
            </w:pPr>
            <w:r>
              <w:rPr>
                <w:rFonts w:ascii="宋体" w:eastAsia="宋体" w:hAnsi="宋体" w:hint="eastAsia"/>
                <w:szCs w:val="21"/>
              </w:rPr>
              <w:t>4</w:t>
            </w:r>
            <w:r>
              <w:rPr>
                <w:rFonts w:ascii="宋体" w:eastAsia="宋体" w:hAnsi="宋体"/>
                <w:szCs w:val="21"/>
              </w:rPr>
              <w:t>1.97</w:t>
            </w:r>
            <w:r>
              <w:rPr>
                <w:rFonts w:ascii="宋体" w:eastAsia="宋体" w:hAnsi="宋体" w:hint="eastAsia"/>
                <w:szCs w:val="21"/>
              </w:rPr>
              <w:t>%</w:t>
            </w:r>
          </w:p>
        </w:tc>
      </w:tr>
      <w:tr w:rsidR="00FD06E2" w:rsidRPr="003D0FD2" w:rsidTr="00CE257F">
        <w:tc>
          <w:tcPr>
            <w:tcW w:w="2985" w:type="dxa"/>
            <w:vAlign w:val="center"/>
          </w:tcPr>
          <w:p w:rsidR="00FD06E2" w:rsidRPr="003D0FD2" w:rsidRDefault="00FD06E2" w:rsidP="00CE257F">
            <w:pPr>
              <w:jc w:val="center"/>
              <w:rPr>
                <w:rFonts w:ascii="宋体" w:eastAsia="宋体" w:hAnsi="宋体"/>
                <w:szCs w:val="21"/>
              </w:rPr>
            </w:pPr>
            <w:r w:rsidRPr="003D0FD2">
              <w:rPr>
                <w:rFonts w:ascii="宋体" w:eastAsia="宋体" w:hAnsi="宋体" w:hint="eastAsia"/>
                <w:szCs w:val="21"/>
              </w:rPr>
              <w:t>运营良好</w:t>
            </w:r>
          </w:p>
        </w:tc>
        <w:tc>
          <w:tcPr>
            <w:tcW w:w="1386" w:type="dxa"/>
          </w:tcPr>
          <w:p w:rsidR="00FD06E2" w:rsidRPr="003D0FD2" w:rsidRDefault="00FD06E2" w:rsidP="00CE257F">
            <w:pPr>
              <w:widowControl/>
              <w:jc w:val="center"/>
              <w:rPr>
                <w:rFonts w:ascii="宋体" w:eastAsia="宋体" w:hAnsi="宋体"/>
                <w:szCs w:val="21"/>
              </w:rPr>
            </w:pPr>
            <w:r w:rsidRPr="003D0FD2">
              <w:rPr>
                <w:rFonts w:ascii="宋体" w:eastAsia="宋体" w:hAnsi="宋体" w:hint="eastAsia"/>
                <w:szCs w:val="21"/>
              </w:rPr>
              <w:t>68.20%</w:t>
            </w:r>
          </w:p>
        </w:tc>
        <w:tc>
          <w:tcPr>
            <w:tcW w:w="2627" w:type="dxa"/>
          </w:tcPr>
          <w:p w:rsidR="00FD06E2" w:rsidRPr="003D0FD2" w:rsidRDefault="00FD06E2" w:rsidP="00CE257F">
            <w:pPr>
              <w:widowControl/>
              <w:jc w:val="center"/>
              <w:rPr>
                <w:rFonts w:ascii="宋体" w:eastAsia="宋体" w:hAnsi="宋体"/>
                <w:szCs w:val="21"/>
              </w:rPr>
            </w:pPr>
            <w:r>
              <w:rPr>
                <w:rFonts w:ascii="宋体" w:eastAsia="宋体" w:hAnsi="宋体" w:hint="eastAsia"/>
                <w:szCs w:val="21"/>
              </w:rPr>
              <w:t>有波折但前景光明</w:t>
            </w:r>
          </w:p>
        </w:tc>
        <w:tc>
          <w:tcPr>
            <w:tcW w:w="1308" w:type="dxa"/>
          </w:tcPr>
          <w:p w:rsidR="00FD06E2" w:rsidRPr="003D0FD2" w:rsidRDefault="00FD06E2" w:rsidP="00CE257F">
            <w:pPr>
              <w:widowControl/>
              <w:jc w:val="center"/>
              <w:rPr>
                <w:rFonts w:ascii="宋体" w:eastAsia="宋体" w:hAnsi="宋体"/>
                <w:szCs w:val="21"/>
              </w:rPr>
            </w:pPr>
            <w:r>
              <w:rPr>
                <w:rFonts w:ascii="宋体" w:eastAsia="宋体" w:hAnsi="宋体" w:hint="eastAsia"/>
                <w:szCs w:val="21"/>
              </w:rPr>
              <w:t>3</w:t>
            </w:r>
            <w:r>
              <w:rPr>
                <w:rFonts w:ascii="宋体" w:eastAsia="宋体" w:hAnsi="宋体"/>
                <w:szCs w:val="21"/>
              </w:rPr>
              <w:t>8.80</w:t>
            </w:r>
            <w:r>
              <w:rPr>
                <w:rFonts w:ascii="宋体" w:eastAsia="宋体" w:hAnsi="宋体" w:hint="eastAsia"/>
                <w:szCs w:val="21"/>
              </w:rPr>
              <w:t>%</w:t>
            </w:r>
          </w:p>
        </w:tc>
      </w:tr>
      <w:tr w:rsidR="00FD06E2" w:rsidRPr="003D0FD2" w:rsidTr="00CE257F">
        <w:tc>
          <w:tcPr>
            <w:tcW w:w="2985" w:type="dxa"/>
            <w:vAlign w:val="center"/>
          </w:tcPr>
          <w:p w:rsidR="00FD06E2" w:rsidRPr="003D0FD2" w:rsidRDefault="00FD06E2" w:rsidP="00CE257F">
            <w:pPr>
              <w:jc w:val="center"/>
              <w:rPr>
                <w:rFonts w:ascii="宋体" w:eastAsia="宋体" w:hAnsi="宋体"/>
                <w:szCs w:val="21"/>
              </w:rPr>
            </w:pPr>
            <w:r w:rsidRPr="003D0FD2">
              <w:rPr>
                <w:rFonts w:ascii="宋体" w:eastAsia="宋体" w:hAnsi="宋体" w:hint="eastAsia"/>
                <w:szCs w:val="21"/>
              </w:rPr>
              <w:t>勉强维持</w:t>
            </w:r>
          </w:p>
        </w:tc>
        <w:tc>
          <w:tcPr>
            <w:tcW w:w="1386" w:type="dxa"/>
          </w:tcPr>
          <w:p w:rsidR="00FD06E2" w:rsidRPr="003D0FD2" w:rsidRDefault="00FD06E2" w:rsidP="00CE257F">
            <w:pPr>
              <w:widowControl/>
              <w:jc w:val="center"/>
              <w:rPr>
                <w:rFonts w:ascii="宋体" w:eastAsia="宋体" w:hAnsi="宋体"/>
                <w:szCs w:val="21"/>
              </w:rPr>
            </w:pPr>
            <w:r w:rsidRPr="003D0FD2">
              <w:rPr>
                <w:rFonts w:ascii="宋体" w:eastAsia="宋体" w:hAnsi="宋体" w:hint="eastAsia"/>
                <w:szCs w:val="21"/>
              </w:rPr>
              <w:t>12.68%</w:t>
            </w:r>
          </w:p>
        </w:tc>
        <w:tc>
          <w:tcPr>
            <w:tcW w:w="2627" w:type="dxa"/>
          </w:tcPr>
          <w:p w:rsidR="00FD06E2" w:rsidRPr="003D0FD2" w:rsidRDefault="00FD06E2" w:rsidP="00CE257F">
            <w:pPr>
              <w:widowControl/>
              <w:jc w:val="center"/>
              <w:rPr>
                <w:rFonts w:ascii="宋体" w:eastAsia="宋体" w:hAnsi="宋体"/>
                <w:szCs w:val="21"/>
              </w:rPr>
            </w:pPr>
            <w:r>
              <w:rPr>
                <w:rFonts w:ascii="宋体" w:eastAsia="宋体" w:hAnsi="宋体" w:hint="eastAsia"/>
                <w:szCs w:val="21"/>
              </w:rPr>
              <w:t>可能会失败但相信有收获</w:t>
            </w:r>
          </w:p>
        </w:tc>
        <w:tc>
          <w:tcPr>
            <w:tcW w:w="1308" w:type="dxa"/>
          </w:tcPr>
          <w:p w:rsidR="00FD06E2" w:rsidRPr="003D0FD2" w:rsidRDefault="00FD06E2" w:rsidP="00CE257F">
            <w:pPr>
              <w:widowControl/>
              <w:jc w:val="center"/>
              <w:rPr>
                <w:rFonts w:ascii="宋体" w:eastAsia="宋体" w:hAnsi="宋体"/>
                <w:szCs w:val="21"/>
              </w:rPr>
            </w:pPr>
            <w:r>
              <w:rPr>
                <w:rFonts w:ascii="宋体" w:eastAsia="宋体" w:hAnsi="宋体" w:hint="eastAsia"/>
                <w:szCs w:val="21"/>
              </w:rPr>
              <w:t>1</w:t>
            </w:r>
            <w:r>
              <w:rPr>
                <w:rFonts w:ascii="宋体" w:eastAsia="宋体" w:hAnsi="宋体"/>
                <w:szCs w:val="21"/>
              </w:rPr>
              <w:t>6.61</w:t>
            </w:r>
            <w:r>
              <w:rPr>
                <w:rFonts w:ascii="宋体" w:eastAsia="宋体" w:hAnsi="宋体" w:hint="eastAsia"/>
                <w:szCs w:val="21"/>
              </w:rPr>
              <w:t>%</w:t>
            </w:r>
          </w:p>
        </w:tc>
      </w:tr>
      <w:tr w:rsidR="00FD06E2" w:rsidRPr="003D0FD2" w:rsidTr="00CE257F">
        <w:tc>
          <w:tcPr>
            <w:tcW w:w="2985" w:type="dxa"/>
            <w:vAlign w:val="center"/>
          </w:tcPr>
          <w:p w:rsidR="00FD06E2" w:rsidRPr="003D0FD2" w:rsidRDefault="00FD06E2" w:rsidP="00CE257F">
            <w:pPr>
              <w:jc w:val="center"/>
              <w:rPr>
                <w:rFonts w:ascii="宋体" w:eastAsia="宋体" w:hAnsi="宋体"/>
                <w:szCs w:val="21"/>
              </w:rPr>
            </w:pPr>
            <w:r w:rsidRPr="003D0FD2">
              <w:rPr>
                <w:rFonts w:ascii="宋体" w:eastAsia="宋体" w:hAnsi="宋体" w:hint="eastAsia"/>
                <w:szCs w:val="21"/>
              </w:rPr>
              <w:t>暂时已停止运营</w:t>
            </w:r>
          </w:p>
        </w:tc>
        <w:tc>
          <w:tcPr>
            <w:tcW w:w="1386" w:type="dxa"/>
          </w:tcPr>
          <w:p w:rsidR="00FD06E2" w:rsidRPr="003D0FD2" w:rsidRDefault="00FD06E2" w:rsidP="00CE257F">
            <w:pPr>
              <w:widowControl/>
              <w:jc w:val="center"/>
              <w:rPr>
                <w:rFonts w:ascii="宋体" w:eastAsia="宋体" w:hAnsi="宋体"/>
                <w:szCs w:val="21"/>
              </w:rPr>
            </w:pPr>
            <w:r w:rsidRPr="003D0FD2">
              <w:rPr>
                <w:rFonts w:ascii="宋体" w:eastAsia="宋体" w:hAnsi="宋体" w:hint="eastAsia"/>
                <w:szCs w:val="21"/>
              </w:rPr>
              <w:t>1.53%</w:t>
            </w:r>
          </w:p>
        </w:tc>
        <w:tc>
          <w:tcPr>
            <w:tcW w:w="2627" w:type="dxa"/>
          </w:tcPr>
          <w:p w:rsidR="00FD06E2" w:rsidRPr="003D0FD2" w:rsidRDefault="00FD06E2" w:rsidP="00CE257F">
            <w:pPr>
              <w:widowControl/>
              <w:jc w:val="center"/>
              <w:rPr>
                <w:rFonts w:ascii="宋体" w:eastAsia="宋体" w:hAnsi="宋体"/>
                <w:szCs w:val="21"/>
              </w:rPr>
            </w:pPr>
            <w:r>
              <w:rPr>
                <w:rFonts w:ascii="宋体" w:eastAsia="宋体" w:hAnsi="宋体" w:hint="eastAsia"/>
                <w:szCs w:val="21"/>
              </w:rPr>
              <w:t>没有想过，接受现实</w:t>
            </w:r>
          </w:p>
        </w:tc>
        <w:tc>
          <w:tcPr>
            <w:tcW w:w="1308" w:type="dxa"/>
          </w:tcPr>
          <w:p w:rsidR="00FD06E2" w:rsidRPr="003D0FD2" w:rsidRDefault="00FD06E2" w:rsidP="00CE257F">
            <w:pPr>
              <w:widowControl/>
              <w:jc w:val="center"/>
              <w:rPr>
                <w:rFonts w:ascii="宋体" w:eastAsia="宋体" w:hAnsi="宋体"/>
                <w:szCs w:val="21"/>
              </w:rPr>
            </w:pPr>
            <w:r>
              <w:rPr>
                <w:rFonts w:ascii="宋体" w:eastAsia="宋体" w:hAnsi="宋体" w:hint="eastAsia"/>
                <w:szCs w:val="21"/>
              </w:rPr>
              <w:t>2</w:t>
            </w:r>
            <w:r>
              <w:rPr>
                <w:rFonts w:ascii="宋体" w:eastAsia="宋体" w:hAnsi="宋体"/>
                <w:szCs w:val="21"/>
              </w:rPr>
              <w:t>.51</w:t>
            </w:r>
            <w:r>
              <w:rPr>
                <w:rFonts w:ascii="宋体" w:eastAsia="宋体" w:hAnsi="宋体" w:hint="eastAsia"/>
                <w:szCs w:val="21"/>
              </w:rPr>
              <w:t>%</w:t>
            </w:r>
          </w:p>
        </w:tc>
      </w:tr>
    </w:tbl>
    <w:p w:rsidR="00FD06E2" w:rsidRPr="00FD06E2" w:rsidRDefault="00FD06E2" w:rsidP="00FD06E2">
      <w:pPr>
        <w:adjustRightInd w:val="0"/>
        <w:snapToGrid w:val="0"/>
        <w:spacing w:line="360" w:lineRule="auto"/>
        <w:rPr>
          <w:rFonts w:ascii="仿宋_GB2312" w:eastAsia="仿宋_GB2312" w:hAnsi="宋体"/>
          <w:sz w:val="24"/>
          <w:szCs w:val="24"/>
          <w:shd w:val="pct15" w:color="auto" w:fill="FFFFFF"/>
        </w:rPr>
      </w:pPr>
    </w:p>
    <w:p w:rsidR="00F060FE" w:rsidRPr="00476D0B" w:rsidRDefault="002F43CC" w:rsidP="000A4A3B">
      <w:pPr>
        <w:adjustRightInd w:val="0"/>
        <w:snapToGrid w:val="0"/>
        <w:spacing w:line="360" w:lineRule="auto"/>
        <w:rPr>
          <w:rFonts w:ascii="黑体" w:eastAsia="黑体" w:hAnsi="黑体"/>
          <w:b/>
          <w:sz w:val="24"/>
          <w:szCs w:val="24"/>
        </w:rPr>
      </w:pPr>
      <w:r w:rsidRPr="00476D0B">
        <w:rPr>
          <w:rFonts w:ascii="黑体" w:eastAsia="黑体" w:hAnsi="黑体" w:hint="eastAsia"/>
          <w:b/>
          <w:sz w:val="24"/>
          <w:szCs w:val="24"/>
        </w:rPr>
        <w:t>（三）女性创业动机与特质</w:t>
      </w:r>
    </w:p>
    <w:p w:rsidR="000A4A3B" w:rsidRDefault="000A4A3B" w:rsidP="00F060FE">
      <w:pPr>
        <w:adjustRightInd w:val="0"/>
        <w:snapToGrid w:val="0"/>
        <w:spacing w:line="360" w:lineRule="auto"/>
        <w:ind w:firstLineChars="196" w:firstLine="472"/>
        <w:rPr>
          <w:rFonts w:ascii="仿宋_GB2312" w:eastAsia="仿宋_GB2312"/>
          <w:b/>
          <w:sz w:val="24"/>
          <w:szCs w:val="24"/>
        </w:rPr>
      </w:pPr>
      <w:r>
        <w:rPr>
          <w:rFonts w:ascii="仿宋_GB2312" w:eastAsia="仿宋_GB2312" w:hint="eastAsia"/>
          <w:b/>
          <w:sz w:val="24"/>
          <w:szCs w:val="24"/>
        </w:rPr>
        <w:lastRenderedPageBreak/>
        <w:t>1. 女性创业的主要动机是经济驱力和生存压力，发展动机不算强烈</w:t>
      </w:r>
    </w:p>
    <w:p w:rsidR="000A4A3B" w:rsidRDefault="000A4A3B" w:rsidP="000A4A3B">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kern w:val="0"/>
          <w:sz w:val="24"/>
          <w:szCs w:val="24"/>
        </w:rPr>
        <w:t>世上做任何事首先需要动机，它是鼓励和引导个体行动的内在力量，是支撑创业发展的原动力。调查表明</w:t>
      </w:r>
      <w:r w:rsidR="003F788C">
        <w:rPr>
          <w:rFonts w:ascii="仿宋_GB2312" w:eastAsia="仿宋_GB2312" w:hAnsi="宋体" w:hint="eastAsia"/>
          <w:kern w:val="0"/>
          <w:sz w:val="24"/>
          <w:szCs w:val="24"/>
        </w:rPr>
        <w:t>（见图5）</w:t>
      </w:r>
      <w:r>
        <w:rPr>
          <w:rFonts w:ascii="仿宋_GB2312" w:eastAsia="仿宋_GB2312" w:hAnsi="宋体" w:hint="eastAsia"/>
          <w:kern w:val="0"/>
          <w:sz w:val="24"/>
          <w:szCs w:val="24"/>
        </w:rPr>
        <w:t>，就单个选项而言，经济驱动是女性创业的最主要动力，就业型和生存型分别排在第二和第三位，自由型和成就型排在第四和第五位，说明获得更大的经济利益是</w:t>
      </w:r>
      <w:r>
        <w:rPr>
          <w:rFonts w:ascii="仿宋_GB2312" w:eastAsia="仿宋_GB2312" w:hint="eastAsia"/>
          <w:sz w:val="24"/>
          <w:szCs w:val="24"/>
        </w:rPr>
        <w:t>创业者愿意冒各种风险去创立新的企业的重要激励因素。</w:t>
      </w:r>
      <w:r>
        <w:rPr>
          <w:rFonts w:ascii="仿宋_GB2312" w:eastAsia="仿宋_GB2312" w:hAnsi="宋体" w:hint="eastAsia"/>
          <w:sz w:val="24"/>
          <w:szCs w:val="24"/>
        </w:rPr>
        <w:t>如果将内容相近的选项适当合并的话，就业压力大也可以归并到生存型大类中，则两者的合计占比超过经济趋利型，同时追求自由和追求人生价值都可以归纳到发展型大类中，那么女性创业的动机排序就变为生存型创业、趋利型创业和发展型创业。</w:t>
      </w:r>
    </w:p>
    <w:p w:rsidR="000A4A3B" w:rsidRDefault="000A4A3B" w:rsidP="000A4A3B">
      <w:pPr>
        <w:adjustRightInd w:val="0"/>
        <w:snapToGrid w:val="0"/>
        <w:spacing w:line="360" w:lineRule="auto"/>
        <w:ind w:firstLineChars="200" w:firstLine="480"/>
        <w:rPr>
          <w:rFonts w:ascii="仿宋_GB2312" w:eastAsia="仿宋_GB2312" w:hAnsi="宋体"/>
          <w:kern w:val="0"/>
          <w:sz w:val="24"/>
          <w:szCs w:val="24"/>
        </w:rPr>
      </w:pPr>
      <w:r>
        <w:rPr>
          <w:rFonts w:ascii="仿宋_GB2312" w:eastAsia="仿宋_GB2312" w:hAnsi="宋体" w:hint="eastAsia"/>
          <w:kern w:val="0"/>
          <w:sz w:val="24"/>
          <w:szCs w:val="24"/>
        </w:rPr>
        <w:t>尽管基于国别、群体、实践的不同，创业动机的归类方式有一定的差异，但也共性十足。从我国的实践情况看，生存型创业是各类群体创业的主要动力，对女性群体而言，由于生育、就业市场的性别歧视等因素导致就业压力大，在很大程度上就业质量无法保障，进而连锁产生收入低、生活压力大等生存问题，故而被动创业占据主导地位。此外，在互联网+时代背景下，创业的门槛降低，适宜平民的创业者进入，为小微企业创立提供了条件，展现了旺盛的生命力。而追求自由和追求人生价值也是创业动机之一，反映出调查对象的创业尚处于发展初级阶段的多，缺乏对未来发展的准确把握，故而发展动机不算强烈。</w:t>
      </w:r>
    </w:p>
    <w:p w:rsidR="003F788C" w:rsidRDefault="003F788C" w:rsidP="003F788C">
      <w:pPr>
        <w:spacing w:line="360" w:lineRule="auto"/>
        <w:rPr>
          <w:rFonts w:ascii="仿宋_GB2312" w:eastAsia="仿宋_GB2312" w:hAnsi="宋体"/>
          <w:sz w:val="24"/>
          <w:szCs w:val="24"/>
        </w:rPr>
      </w:pPr>
    </w:p>
    <w:p w:rsidR="003F788C" w:rsidRDefault="003F788C" w:rsidP="003F788C">
      <w:pPr>
        <w:spacing w:line="360" w:lineRule="auto"/>
        <w:jc w:val="center"/>
        <w:rPr>
          <w:rFonts w:ascii="仿宋_GB2312" w:eastAsia="仿宋_GB2312" w:hAnsi="宋体"/>
          <w:sz w:val="24"/>
          <w:szCs w:val="24"/>
        </w:rPr>
      </w:pPr>
      <w:r w:rsidRPr="005C0048">
        <w:rPr>
          <w:rFonts w:ascii="仿宋_GB2312" w:eastAsia="仿宋_GB2312" w:hAnsi="宋体" w:hint="eastAsia"/>
          <w:noProof/>
          <w:sz w:val="24"/>
          <w:szCs w:val="24"/>
        </w:rPr>
        <w:drawing>
          <wp:inline distT="0" distB="0" distL="0" distR="0">
            <wp:extent cx="4320000" cy="2160000"/>
            <wp:effectExtent l="0" t="0" r="4445" b="12065"/>
            <wp:docPr id="2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F788C" w:rsidRPr="006D5BD7" w:rsidRDefault="003F788C" w:rsidP="003F788C">
      <w:pPr>
        <w:jc w:val="center"/>
        <w:rPr>
          <w:rFonts w:ascii="宋体" w:eastAsia="宋体" w:hAnsi="宋体"/>
          <w:szCs w:val="21"/>
        </w:rPr>
      </w:pPr>
      <w:r w:rsidRPr="006D5BD7">
        <w:rPr>
          <w:rFonts w:ascii="宋体" w:eastAsia="宋体" w:hAnsi="宋体" w:hint="eastAsia"/>
          <w:szCs w:val="21"/>
        </w:rPr>
        <w:t>图</w:t>
      </w:r>
      <w:r>
        <w:rPr>
          <w:rFonts w:ascii="宋体" w:eastAsia="宋体" w:hAnsi="宋体" w:hint="eastAsia"/>
          <w:szCs w:val="21"/>
        </w:rPr>
        <w:t>5调查对象的创业动机</w:t>
      </w:r>
    </w:p>
    <w:p w:rsidR="003F788C" w:rsidRDefault="003F788C" w:rsidP="003F788C">
      <w:pPr>
        <w:jc w:val="center"/>
        <w:rPr>
          <w:rFonts w:ascii="宋体" w:eastAsia="宋体" w:hAnsi="宋体"/>
          <w:szCs w:val="21"/>
        </w:rPr>
      </w:pPr>
      <w:r w:rsidRPr="006D5BD7">
        <w:rPr>
          <w:rFonts w:ascii="宋体" w:eastAsia="宋体" w:hAnsi="宋体" w:hint="eastAsia"/>
          <w:szCs w:val="21"/>
        </w:rPr>
        <w:t>（本题目为多选题，其百分比之和大于100%）</w:t>
      </w:r>
    </w:p>
    <w:p w:rsidR="003F788C" w:rsidRDefault="003F788C" w:rsidP="003F788C">
      <w:pPr>
        <w:jc w:val="center"/>
        <w:rPr>
          <w:rFonts w:ascii="宋体" w:eastAsia="宋体" w:hAnsi="宋体"/>
          <w:szCs w:val="21"/>
        </w:rPr>
      </w:pPr>
    </w:p>
    <w:p w:rsidR="000A4A3B" w:rsidRDefault="000A4A3B" w:rsidP="000A4A3B">
      <w:pPr>
        <w:adjustRightInd w:val="0"/>
        <w:snapToGrid w:val="0"/>
        <w:spacing w:line="360" w:lineRule="auto"/>
        <w:rPr>
          <w:rFonts w:ascii="仿宋_GB2312" w:eastAsia="仿宋_GB2312"/>
          <w:b/>
          <w:kern w:val="0"/>
          <w:sz w:val="24"/>
          <w:szCs w:val="24"/>
        </w:rPr>
      </w:pPr>
      <w:r>
        <w:rPr>
          <w:rFonts w:ascii="仿宋_GB2312" w:eastAsia="仿宋_GB2312" w:hint="eastAsia"/>
          <w:b/>
          <w:sz w:val="24"/>
          <w:szCs w:val="24"/>
        </w:rPr>
        <w:t xml:space="preserve">    2.</w:t>
      </w:r>
      <w:r>
        <w:rPr>
          <w:rFonts w:ascii="仿宋_GB2312" w:eastAsia="仿宋_GB2312" w:hint="eastAsia"/>
          <w:b/>
          <w:kern w:val="0"/>
          <w:sz w:val="24"/>
          <w:szCs w:val="24"/>
        </w:rPr>
        <w:t>女性创业者具备了自信乐观、能干肯干的特点，但安于现状、眼界不宽</w:t>
      </w:r>
    </w:p>
    <w:p w:rsidR="000A4A3B" w:rsidRDefault="000A4A3B" w:rsidP="000A4A3B">
      <w:pPr>
        <w:adjustRightInd w:val="0"/>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优秀的创业者往往具备一些共性特质。</w:t>
      </w:r>
      <w:r>
        <w:rPr>
          <w:rFonts w:ascii="仿宋_GB2312" w:eastAsia="仿宋_GB2312" w:hAnsi="宋体" w:hint="eastAsia"/>
          <w:sz w:val="24"/>
          <w:szCs w:val="24"/>
        </w:rPr>
        <w:t>从创业女性实际具有的创业优势看,</w:t>
      </w:r>
      <w:r>
        <w:rPr>
          <w:rFonts w:ascii="仿宋_GB2312" w:eastAsia="仿宋_GB2312" w:hAnsi="宋体" w:hint="eastAsia"/>
          <w:sz w:val="24"/>
          <w:szCs w:val="24"/>
        </w:rPr>
        <w:lastRenderedPageBreak/>
        <w:t>调查表明</w:t>
      </w:r>
      <w:r w:rsidR="003F788C">
        <w:rPr>
          <w:rFonts w:ascii="仿宋_GB2312" w:eastAsia="仿宋_GB2312" w:hAnsi="宋体" w:hint="eastAsia"/>
          <w:sz w:val="24"/>
          <w:szCs w:val="24"/>
        </w:rPr>
        <w:t>（见图6左边的柱形）</w:t>
      </w:r>
      <w:r>
        <w:rPr>
          <w:rFonts w:ascii="仿宋_GB2312" w:eastAsia="仿宋_GB2312" w:hAnsi="宋体" w:hint="eastAsia"/>
          <w:sz w:val="24"/>
          <w:szCs w:val="24"/>
        </w:rPr>
        <w:t>，在12个备选项目中，排名前三的分别是“吃苦耐劳”、“积极乐观”、“自信”，占比均超过四成，其次是“精明能干”和“抗压力强”,占比均超过三成。从能力特征看，创业女性既吃苦耐劳又精明能力，是肯干加能干的典范；从心态心理状况看，创业女性具有积极乐观、自信和抗压力强等特征，具有乐观自信的心态和较强的心理素质。</w:t>
      </w:r>
      <w:r>
        <w:rPr>
          <w:rFonts w:ascii="仿宋_GB2312" w:eastAsia="仿宋_GB2312" w:hint="eastAsia"/>
          <w:sz w:val="24"/>
          <w:szCs w:val="24"/>
        </w:rPr>
        <w:t>能干肯干的特质加之优秀的心理素质，共同推动了女性创业的发展进步。</w:t>
      </w:r>
    </w:p>
    <w:p w:rsidR="000A4A3B" w:rsidRDefault="000A4A3B" w:rsidP="000A4A3B">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调查还表明，创业女性实际具有的创业优势中，排在最后两项的分别是“敏锐有眼界”和“有野心有胆识”,分别均低于一成。</w:t>
      </w:r>
      <w:r>
        <w:rPr>
          <w:rFonts w:ascii="仿宋_GB2312" w:eastAsia="仿宋_GB2312" w:hint="eastAsia"/>
          <w:sz w:val="24"/>
          <w:szCs w:val="24"/>
        </w:rPr>
        <w:t>这表明创业女性受到传统身份及性格的制约，安分守己</w:t>
      </w:r>
      <w:r w:rsidR="00BF6BAE">
        <w:rPr>
          <w:rFonts w:ascii="仿宋_GB2312" w:eastAsia="仿宋_GB2312" w:hint="eastAsia"/>
          <w:sz w:val="24"/>
          <w:szCs w:val="24"/>
        </w:rPr>
        <w:t>、</w:t>
      </w:r>
      <w:r>
        <w:rPr>
          <w:rFonts w:ascii="仿宋_GB2312" w:eastAsia="仿宋_GB2312" w:hint="eastAsia"/>
          <w:sz w:val="24"/>
          <w:szCs w:val="24"/>
        </w:rPr>
        <w:t>求安稳的心理较强。同时，眼界不宽同样不利于在不断变化的市场中去发现商机。因此，</w:t>
      </w:r>
      <w:r>
        <w:rPr>
          <w:rFonts w:ascii="仿宋_GB2312" w:eastAsia="仿宋_GB2312" w:hAnsi="宋体" w:hint="eastAsia"/>
          <w:sz w:val="24"/>
          <w:szCs w:val="24"/>
        </w:rPr>
        <w:t>从发展视野看，创业女性在“有敏锐眼界”和“有野心胆识”两方面相对欠缺，发展的眼界和野心不足。</w:t>
      </w:r>
    </w:p>
    <w:p w:rsidR="003F788C" w:rsidRDefault="003F788C" w:rsidP="003F788C">
      <w:pPr>
        <w:spacing w:line="360" w:lineRule="auto"/>
        <w:rPr>
          <w:rFonts w:ascii="仿宋_GB2312" w:eastAsia="仿宋_GB2312" w:hAnsi="宋体"/>
          <w:sz w:val="24"/>
          <w:szCs w:val="24"/>
        </w:rPr>
      </w:pPr>
    </w:p>
    <w:p w:rsidR="003F788C" w:rsidRDefault="003F788C" w:rsidP="003F788C">
      <w:pPr>
        <w:spacing w:line="360" w:lineRule="auto"/>
        <w:jc w:val="center"/>
        <w:rPr>
          <w:rFonts w:ascii="仿宋_GB2312" w:eastAsia="仿宋_GB2312" w:hAnsi="宋体"/>
          <w:sz w:val="24"/>
          <w:szCs w:val="24"/>
        </w:rPr>
      </w:pPr>
      <w:r w:rsidRPr="005C0048">
        <w:rPr>
          <w:rFonts w:ascii="仿宋_GB2312" w:eastAsia="仿宋_GB2312" w:hAnsi="宋体" w:hint="eastAsia"/>
          <w:noProof/>
          <w:sz w:val="24"/>
          <w:szCs w:val="24"/>
        </w:rPr>
        <w:drawing>
          <wp:inline distT="0" distB="0" distL="0" distR="0">
            <wp:extent cx="5274310" cy="3076575"/>
            <wp:effectExtent l="0" t="0" r="2540" b="9525"/>
            <wp:docPr id="22"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F788C" w:rsidRPr="00BC3957" w:rsidRDefault="003F788C" w:rsidP="003F788C">
      <w:pPr>
        <w:jc w:val="center"/>
        <w:rPr>
          <w:rFonts w:ascii="宋体" w:eastAsia="宋体" w:hAnsi="宋体"/>
          <w:szCs w:val="21"/>
        </w:rPr>
      </w:pPr>
      <w:r w:rsidRPr="00BC3957">
        <w:rPr>
          <w:rFonts w:ascii="宋体" w:eastAsia="宋体" w:hAnsi="宋体" w:hint="eastAsia"/>
          <w:szCs w:val="21"/>
        </w:rPr>
        <w:t>图</w:t>
      </w:r>
      <w:r>
        <w:rPr>
          <w:rFonts w:ascii="宋体" w:eastAsia="宋体" w:hAnsi="宋体" w:hint="eastAsia"/>
          <w:szCs w:val="21"/>
        </w:rPr>
        <w:t>6调查对象实际具有的</w:t>
      </w:r>
      <w:r w:rsidRPr="00BC3957">
        <w:rPr>
          <w:rFonts w:ascii="宋体" w:eastAsia="宋体" w:hAnsi="宋体" w:hint="eastAsia"/>
          <w:szCs w:val="21"/>
        </w:rPr>
        <w:t>性格特质及</w:t>
      </w:r>
      <w:r>
        <w:rPr>
          <w:rFonts w:ascii="宋体" w:eastAsia="宋体" w:hAnsi="宋体" w:hint="eastAsia"/>
          <w:szCs w:val="21"/>
        </w:rPr>
        <w:t>应该具有的</w:t>
      </w:r>
      <w:r w:rsidRPr="00BC3957">
        <w:rPr>
          <w:rFonts w:ascii="宋体" w:eastAsia="宋体" w:hAnsi="宋体" w:hint="eastAsia"/>
          <w:szCs w:val="21"/>
        </w:rPr>
        <w:t>创业优势</w:t>
      </w:r>
    </w:p>
    <w:p w:rsidR="00FD06E2" w:rsidRDefault="003F788C" w:rsidP="003F788C">
      <w:pPr>
        <w:adjustRightInd w:val="0"/>
        <w:snapToGrid w:val="0"/>
        <w:spacing w:line="360" w:lineRule="auto"/>
        <w:ind w:firstLineChars="200" w:firstLine="420"/>
        <w:jc w:val="center"/>
        <w:rPr>
          <w:rFonts w:ascii="宋体" w:eastAsia="宋体" w:hAnsi="宋体"/>
          <w:szCs w:val="21"/>
        </w:rPr>
      </w:pPr>
      <w:r w:rsidRPr="00BC3957">
        <w:rPr>
          <w:rFonts w:ascii="宋体" w:eastAsia="宋体" w:hAnsi="宋体" w:hint="eastAsia"/>
          <w:szCs w:val="21"/>
        </w:rPr>
        <w:t>（题目为多选题，其百分比之和大于100%）</w:t>
      </w:r>
    </w:p>
    <w:p w:rsidR="003F788C" w:rsidRPr="00FD06E2" w:rsidRDefault="003F788C" w:rsidP="003F788C">
      <w:pPr>
        <w:adjustRightInd w:val="0"/>
        <w:snapToGrid w:val="0"/>
        <w:spacing w:line="360" w:lineRule="auto"/>
        <w:ind w:firstLineChars="200" w:firstLine="482"/>
        <w:rPr>
          <w:rFonts w:ascii="仿宋_GB2312" w:eastAsia="仿宋_GB2312" w:hAnsi="宋体"/>
          <w:b/>
          <w:sz w:val="24"/>
          <w:szCs w:val="24"/>
          <w:highlight w:val="yellow"/>
          <w:shd w:val="pct15" w:color="auto" w:fill="FFFFFF"/>
        </w:rPr>
      </w:pPr>
    </w:p>
    <w:p w:rsidR="000A4A3B" w:rsidRDefault="000A4A3B" w:rsidP="000A4A3B">
      <w:pPr>
        <w:adjustRightInd w:val="0"/>
        <w:snapToGrid w:val="0"/>
        <w:spacing w:line="360" w:lineRule="auto"/>
        <w:rPr>
          <w:rFonts w:ascii="仿宋_GB2312" w:eastAsia="仿宋_GB2312"/>
          <w:b/>
          <w:sz w:val="24"/>
          <w:szCs w:val="24"/>
        </w:rPr>
      </w:pPr>
      <w:r>
        <w:rPr>
          <w:rFonts w:ascii="仿宋_GB2312" w:eastAsia="仿宋_GB2312" w:hint="eastAsia"/>
          <w:b/>
          <w:sz w:val="24"/>
          <w:szCs w:val="24"/>
        </w:rPr>
        <w:t xml:space="preserve">    3.女性创业的优势除肯干乐观外，还必须具有出色的决策力和执行力</w:t>
      </w:r>
    </w:p>
    <w:p w:rsidR="000A4A3B" w:rsidRDefault="000A4A3B" w:rsidP="000A4A3B">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从女性具有的创业优势看,调查表明</w:t>
      </w:r>
      <w:r w:rsidR="003F788C">
        <w:rPr>
          <w:rFonts w:ascii="仿宋_GB2312" w:eastAsia="仿宋_GB2312" w:hAnsi="宋体" w:hint="eastAsia"/>
          <w:sz w:val="24"/>
          <w:szCs w:val="24"/>
        </w:rPr>
        <w:t>（见图6右边的柱形）</w:t>
      </w:r>
      <w:r>
        <w:rPr>
          <w:rFonts w:ascii="仿宋_GB2312" w:eastAsia="仿宋_GB2312" w:hAnsi="宋体" w:hint="eastAsia"/>
          <w:sz w:val="24"/>
          <w:szCs w:val="24"/>
        </w:rPr>
        <w:t>，在12个备选项目中，排名前二位的分别是“吃苦耐劳”、“出色的决策与执行力”，占比也均在四成左右。其次是“积极乐观”和“抗压能力强”，占比均超过三成。与创业女</w:t>
      </w:r>
      <w:r>
        <w:rPr>
          <w:rFonts w:ascii="仿宋_GB2312" w:eastAsia="仿宋_GB2312" w:hAnsi="宋体" w:hint="eastAsia"/>
          <w:sz w:val="24"/>
          <w:szCs w:val="24"/>
        </w:rPr>
        <w:lastRenderedPageBreak/>
        <w:t>性实际具有的优势相比，吃苦耐劳、乐观的心态和能够抵抗压力的强大心理素质，是创业者不可或缺的能力特征和心理心态，唯一的变化在于出色的决策与执行力，该选项在自身具有的性格特质中位居倒数第四位，而在创业女性应该具有的创业特质中排在正数第二位，表明该选项是调查对象认为自身缺少的创业重要素质。</w:t>
      </w:r>
    </w:p>
    <w:p w:rsidR="000A4A3B" w:rsidRDefault="000A4A3B" w:rsidP="000A4A3B">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从调查对象实际具有和应该具有的创业优势比对看，匹配度较高的是“吃苦耐劳”、“抗压能力强”、“善于沟通”，表明对创业者来说最重要的特质是能吃苦、能抗压，这种强大的内心素质赋予创业者坚毅的性格和永不言弃的精神，是创业者的精神源泉，是创业成功的必要支撑。调查对象实际具有的“自信”、“精明能干”、“积极乐观”、“强大的感召力与组织力”、“诚实守信”等五方面，比女性应该具有的创业优势，比重高出11%至26%期间，表明创业女性具备了乐观自信的心态，精明能干的工作能力，强大的感召与组织能力和诚信的人品，这也是调查对象敢于创业的优势所在。调查对象自认在“出色的决策与执行力”、“有野心有胆识”、“敏锐有眼界”三方面，与创业者应该具有的优势还存在距离，差距均在16%左右，表明创业女性依然受到女性传统身份及性格的制约，安分守己，求安稳求保险的心理较强，缺乏胆识和决断力，制约了女性创业者把企业做强做大。</w:t>
      </w:r>
    </w:p>
    <w:p w:rsidR="000A4A3B" w:rsidRDefault="000A4A3B" w:rsidP="000A4A3B">
      <w:pPr>
        <w:adjustRightInd w:val="0"/>
        <w:snapToGrid w:val="0"/>
        <w:spacing w:line="360" w:lineRule="auto"/>
        <w:rPr>
          <w:rFonts w:ascii="仿宋_GB2312" w:eastAsia="仿宋_GB2312"/>
          <w:b/>
          <w:sz w:val="24"/>
          <w:szCs w:val="24"/>
        </w:rPr>
      </w:pPr>
      <w:r>
        <w:rPr>
          <w:rFonts w:ascii="仿宋_GB2312" w:eastAsia="仿宋_GB2312" w:hint="eastAsia"/>
          <w:b/>
          <w:sz w:val="24"/>
          <w:szCs w:val="24"/>
        </w:rPr>
        <w:t xml:space="preserve">    4.创业女性的创业劣势主要来自对风险的惧怕和家庭、子女的负担</w:t>
      </w:r>
    </w:p>
    <w:p w:rsidR="000A4A3B" w:rsidRDefault="000A4A3B" w:rsidP="000A4A3B">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与男性创业者相比，女性创业者具备很多特有的优势，同时也存在天然的劣势。调查表明</w:t>
      </w:r>
      <w:r w:rsidR="003F788C" w:rsidRPr="00931A8B">
        <w:rPr>
          <w:rFonts w:ascii="仿宋_GB2312" w:eastAsia="仿宋_GB2312" w:hAnsi="宋体" w:hint="eastAsia"/>
          <w:sz w:val="24"/>
          <w:szCs w:val="24"/>
        </w:rPr>
        <w:t>（见</w:t>
      </w:r>
      <w:r w:rsidR="00931A8B" w:rsidRPr="00931A8B">
        <w:rPr>
          <w:rFonts w:ascii="仿宋_GB2312" w:eastAsia="仿宋_GB2312" w:hAnsi="宋体" w:hint="eastAsia"/>
          <w:sz w:val="24"/>
          <w:szCs w:val="24"/>
        </w:rPr>
        <w:t>图7</w:t>
      </w:r>
      <w:r w:rsidR="003F788C" w:rsidRPr="00931A8B">
        <w:rPr>
          <w:rFonts w:ascii="仿宋_GB2312" w:eastAsia="仿宋_GB2312" w:hAnsi="宋体" w:hint="eastAsia"/>
          <w:sz w:val="24"/>
          <w:szCs w:val="24"/>
        </w:rPr>
        <w:t>）</w:t>
      </w:r>
      <w:r>
        <w:rPr>
          <w:rFonts w:ascii="仿宋_GB2312" w:eastAsia="仿宋_GB2312" w:hAnsi="宋体" w:hint="eastAsia"/>
          <w:sz w:val="24"/>
          <w:szCs w:val="24"/>
        </w:rPr>
        <w:t>，女性创业者的劣势可以分为四个层次。第一层次是“安于现状惧怕危险”，占比超过四成；第二层次是“家务劳动繁重”、“照料子女”、“社会偏见性别歧视”，占比均超过三成；第三层次是“缺乏理性思维”、“生育”，占比超过两成；第四层次是“心理弱势”、“依赖心理强”、“害怕社交应酬”，占比不足两成。可见，</w:t>
      </w:r>
      <w:r>
        <w:rPr>
          <w:rFonts w:ascii="仿宋_GB2312" w:eastAsia="仿宋_GB2312" w:hint="eastAsia"/>
          <w:sz w:val="24"/>
          <w:szCs w:val="24"/>
        </w:rPr>
        <w:t>大部分女性依然保留了规避风险的性格特质，且在婚姻家庭中女性作为妻子和母亲的家庭属性</w:t>
      </w:r>
      <w:r>
        <w:rPr>
          <w:rFonts w:ascii="仿宋_GB2312" w:eastAsia="仿宋_GB2312" w:hAnsi="宋体" w:hint="eastAsia"/>
          <w:sz w:val="24"/>
          <w:szCs w:val="24"/>
        </w:rPr>
        <w:t>（包含家务劳动、生育、照料子女等）</w:t>
      </w:r>
      <w:r>
        <w:rPr>
          <w:rFonts w:ascii="仿宋_GB2312" w:eastAsia="仿宋_GB2312" w:hint="eastAsia"/>
          <w:sz w:val="24"/>
          <w:szCs w:val="24"/>
        </w:rPr>
        <w:t>决定了她们必须抽出更多的精力用于家务劳动及子女照料，这在一定程度上阻碍了女性创业的发展。</w:t>
      </w:r>
    </w:p>
    <w:p w:rsidR="000A4A3B" w:rsidRDefault="000A4A3B" w:rsidP="000A4A3B">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文献研究表明，男女对风险有着不同的认知。因为经过不确定决策的历练，且社会互动频率更高、社会网络半径更长，男性风险厌恶程度偏低，而女性风险厌恶程度更高。一方面女性受性别歧视等因素的影响，在职场和创业市场中处于相对弱势的地位，其对风险的规避性更强，更希望通过平稳的方式进行过度；另</w:t>
      </w:r>
      <w:r>
        <w:rPr>
          <w:rFonts w:ascii="仿宋_GB2312" w:eastAsia="仿宋_GB2312" w:hAnsi="宋体" w:hint="eastAsia"/>
          <w:sz w:val="24"/>
          <w:szCs w:val="24"/>
        </w:rPr>
        <w:lastRenderedPageBreak/>
        <w:t>一方面，女性的家庭属性更明显，无论是作为母亲还是作为妻子，女性更倾向于稳妥地应对风险。</w:t>
      </w:r>
    </w:p>
    <w:p w:rsidR="003F788C" w:rsidRDefault="003F788C" w:rsidP="000A4A3B">
      <w:pPr>
        <w:adjustRightInd w:val="0"/>
        <w:snapToGrid w:val="0"/>
        <w:spacing w:line="360" w:lineRule="auto"/>
        <w:ind w:firstLineChars="200" w:firstLine="480"/>
        <w:rPr>
          <w:rFonts w:ascii="仿宋_GB2312" w:eastAsia="仿宋_GB2312" w:hAnsi="宋体"/>
          <w:sz w:val="24"/>
          <w:szCs w:val="24"/>
        </w:rPr>
      </w:pPr>
    </w:p>
    <w:p w:rsidR="003F788C" w:rsidRPr="007F3300" w:rsidRDefault="003F788C" w:rsidP="003F788C">
      <w:pPr>
        <w:spacing w:line="360" w:lineRule="auto"/>
        <w:jc w:val="center"/>
        <w:rPr>
          <w:rFonts w:ascii="仿宋_GB2312" w:eastAsia="仿宋_GB2312" w:hAnsi="宋体"/>
          <w:sz w:val="24"/>
          <w:szCs w:val="24"/>
        </w:rPr>
      </w:pPr>
      <w:r w:rsidRPr="005C0048">
        <w:rPr>
          <w:rFonts w:ascii="仿宋_GB2312" w:eastAsia="仿宋_GB2312" w:hAnsi="宋体" w:hint="eastAsia"/>
          <w:noProof/>
          <w:sz w:val="24"/>
          <w:szCs w:val="24"/>
        </w:rPr>
        <w:drawing>
          <wp:inline distT="0" distB="0" distL="0" distR="0">
            <wp:extent cx="4997450" cy="2470150"/>
            <wp:effectExtent l="0" t="0" r="12700" b="25400"/>
            <wp:docPr id="21"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F788C" w:rsidRPr="007F3300" w:rsidRDefault="003F788C" w:rsidP="003F788C">
      <w:pPr>
        <w:jc w:val="center"/>
        <w:rPr>
          <w:rFonts w:ascii="宋体" w:eastAsia="宋体" w:hAnsi="宋体"/>
          <w:szCs w:val="21"/>
        </w:rPr>
      </w:pPr>
      <w:r w:rsidRPr="007F3300">
        <w:rPr>
          <w:rFonts w:ascii="宋体" w:eastAsia="宋体" w:hAnsi="宋体" w:hint="eastAsia"/>
          <w:szCs w:val="21"/>
        </w:rPr>
        <w:t>图</w:t>
      </w:r>
      <w:r w:rsidR="00931A8B">
        <w:rPr>
          <w:rFonts w:ascii="宋体" w:eastAsia="宋体" w:hAnsi="宋体" w:hint="eastAsia"/>
          <w:szCs w:val="21"/>
        </w:rPr>
        <w:t>7</w:t>
      </w:r>
      <w:r>
        <w:rPr>
          <w:rFonts w:ascii="宋体" w:eastAsia="宋体" w:hAnsi="宋体" w:hint="eastAsia"/>
          <w:szCs w:val="21"/>
        </w:rPr>
        <w:t>调查对象对与男性相比女性的创业劣势认知</w:t>
      </w:r>
    </w:p>
    <w:p w:rsidR="003F788C" w:rsidRDefault="003F788C" w:rsidP="003F788C">
      <w:pPr>
        <w:jc w:val="center"/>
        <w:rPr>
          <w:rFonts w:ascii="宋体" w:eastAsia="宋体" w:hAnsi="宋体"/>
          <w:szCs w:val="21"/>
        </w:rPr>
      </w:pPr>
      <w:r w:rsidRPr="007F3300">
        <w:rPr>
          <w:rFonts w:ascii="宋体" w:eastAsia="宋体" w:hAnsi="宋体" w:hint="eastAsia"/>
          <w:szCs w:val="21"/>
        </w:rPr>
        <w:t>（本题目为多选题，其百分比之和大于100%）</w:t>
      </w:r>
    </w:p>
    <w:p w:rsidR="003F788C" w:rsidRDefault="003F788C" w:rsidP="000A4A3B">
      <w:pPr>
        <w:spacing w:line="360" w:lineRule="auto"/>
        <w:rPr>
          <w:rFonts w:ascii="仿宋_GB2312" w:eastAsia="仿宋_GB2312"/>
          <w:b/>
          <w:sz w:val="24"/>
          <w:szCs w:val="24"/>
        </w:rPr>
      </w:pPr>
    </w:p>
    <w:p w:rsidR="000A4A3B" w:rsidRPr="00BF6BAE" w:rsidRDefault="002F43CC" w:rsidP="000A4A3B">
      <w:pPr>
        <w:spacing w:line="360" w:lineRule="auto"/>
        <w:rPr>
          <w:rFonts w:ascii="黑体" w:eastAsia="黑体" w:hAnsi="黑体"/>
          <w:b/>
          <w:sz w:val="24"/>
          <w:szCs w:val="24"/>
        </w:rPr>
      </w:pPr>
      <w:r w:rsidRPr="00BF6BAE">
        <w:rPr>
          <w:rFonts w:ascii="黑体" w:eastAsia="黑体" w:hAnsi="黑体" w:hint="eastAsia"/>
          <w:b/>
          <w:sz w:val="24"/>
          <w:szCs w:val="24"/>
        </w:rPr>
        <w:t>（四）女性创业困境与</w:t>
      </w:r>
      <w:r w:rsidR="00F060FE" w:rsidRPr="00BF6BAE">
        <w:rPr>
          <w:rFonts w:ascii="黑体" w:eastAsia="黑体" w:hAnsi="黑体" w:hint="eastAsia"/>
          <w:b/>
          <w:sz w:val="24"/>
          <w:szCs w:val="24"/>
        </w:rPr>
        <w:t>需求</w:t>
      </w:r>
    </w:p>
    <w:p w:rsidR="000A4A3B" w:rsidRDefault="000A4A3B" w:rsidP="00F060FE">
      <w:pPr>
        <w:spacing w:line="360" w:lineRule="auto"/>
        <w:ind w:firstLineChars="196" w:firstLine="472"/>
        <w:rPr>
          <w:rFonts w:ascii="仿宋_GB2312" w:eastAsia="仿宋_GB2312"/>
          <w:b/>
          <w:sz w:val="24"/>
          <w:szCs w:val="24"/>
          <w:highlight w:val="yellow"/>
        </w:rPr>
      </w:pPr>
      <w:r>
        <w:rPr>
          <w:rFonts w:ascii="仿宋_GB2312" w:eastAsia="仿宋_GB2312" w:hint="eastAsia"/>
          <w:b/>
          <w:sz w:val="24"/>
          <w:szCs w:val="24"/>
        </w:rPr>
        <w:t>1.女性创业的阻碍主要在于缺乏培训机会、市场把握不足和团队能力不足</w:t>
      </w:r>
    </w:p>
    <w:p w:rsidR="000A4A3B" w:rsidRDefault="000A4A3B" w:rsidP="000A4A3B">
      <w:pPr>
        <w:spacing w:line="360" w:lineRule="auto"/>
        <w:ind w:firstLine="480"/>
        <w:rPr>
          <w:rFonts w:ascii="仿宋_GB2312" w:eastAsia="仿宋_GB2312" w:hAnsi="宋体"/>
          <w:sz w:val="24"/>
          <w:szCs w:val="24"/>
        </w:rPr>
      </w:pPr>
      <w:r>
        <w:rPr>
          <w:rFonts w:ascii="仿宋_GB2312" w:eastAsia="仿宋_GB2312" w:hAnsi="宋体" w:hint="eastAsia"/>
          <w:bCs/>
          <w:sz w:val="24"/>
          <w:szCs w:val="24"/>
        </w:rPr>
        <w:t>创业路漫漫，总会遇到各种难题。调查</w:t>
      </w:r>
      <w:r>
        <w:rPr>
          <w:rFonts w:ascii="仿宋_GB2312" w:eastAsia="仿宋_GB2312" w:hAnsi="宋体" w:hint="eastAsia"/>
          <w:sz w:val="24"/>
          <w:szCs w:val="24"/>
        </w:rPr>
        <w:t>显示</w:t>
      </w:r>
      <w:r w:rsidR="00931A8B">
        <w:rPr>
          <w:rFonts w:ascii="仿宋_GB2312" w:eastAsia="仿宋_GB2312" w:hAnsi="宋体" w:hint="eastAsia"/>
          <w:sz w:val="24"/>
          <w:szCs w:val="24"/>
        </w:rPr>
        <w:t>（见图8）</w:t>
      </w:r>
      <w:r>
        <w:rPr>
          <w:rFonts w:ascii="仿宋_GB2312" w:eastAsia="仿宋_GB2312" w:hAnsi="宋体" w:hint="eastAsia"/>
          <w:sz w:val="24"/>
          <w:szCs w:val="24"/>
        </w:rPr>
        <w:t>，女性创业遇到的最大难题是缺少创业教育培训机会，占比超过四成，其次是团队的局限性和缺乏对市场的需求和把握，占比均超过三成，此外，还有“个人创业能力欠缺”、“社会创业环境严峻”、“家人不理解”和“家庭与事业的不平衡”等阻碍，占比超过二成。“缺少创业教育培训机会”，一方面体现出创业者对创业事业的看重，希望抓住一切机会推动自身创业的开展，另一方面也是创业相关能力不足、团队局限性的反映。而</w:t>
      </w:r>
      <w:r>
        <w:rPr>
          <w:rFonts w:ascii="仿宋_GB2312" w:eastAsia="仿宋_GB2312" w:hint="eastAsia"/>
          <w:sz w:val="24"/>
          <w:szCs w:val="24"/>
        </w:rPr>
        <w:t>准确把握市场需求才能为创业项目带来正确的产品导向，优秀的创业团队才能为创业项目提供强有力的管理及人才支持，二者都是创业项目生存和发展不可或缺的因素。</w:t>
      </w:r>
      <w:r>
        <w:rPr>
          <w:rFonts w:ascii="仿宋_GB2312" w:eastAsia="仿宋_GB2312" w:hAnsi="宋体" w:hint="eastAsia"/>
          <w:sz w:val="24"/>
          <w:szCs w:val="24"/>
        </w:rPr>
        <w:t>因此，社会各界应该从增加创业教育培训入手，提升创业团队的能力和把握市场需求的能力，给予创业女性需要的支持。</w:t>
      </w:r>
    </w:p>
    <w:p w:rsidR="000A4A3B" w:rsidRDefault="000A4A3B" w:rsidP="000A4A3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如果将这些创业因素分为个人、家庭、公司和环境等四个方面的话，个人方面占比70.82%，公司方面占比93.61%，家庭方面占比42.96%，社会环境方面占比28.75%。可以看出，创业女性的最大阻碍前两位分别来自公司和个人方面，</w:t>
      </w:r>
      <w:r>
        <w:rPr>
          <w:rFonts w:ascii="仿宋_GB2312" w:eastAsia="仿宋_GB2312" w:hAnsi="宋体" w:hint="eastAsia"/>
          <w:sz w:val="24"/>
          <w:szCs w:val="24"/>
        </w:rPr>
        <w:lastRenderedPageBreak/>
        <w:t>说明由于创业项目选择和经营需要具备的素质和能力要求高，个人和团队的力量尚有不足，需要政府和妇联组织花大力气去提高女性的创业能力，去提升团队的创业水平。</w:t>
      </w:r>
    </w:p>
    <w:p w:rsidR="00931A8B" w:rsidRDefault="00931A8B" w:rsidP="000A4A3B">
      <w:pPr>
        <w:spacing w:line="360" w:lineRule="auto"/>
        <w:ind w:firstLineChars="200" w:firstLine="480"/>
        <w:rPr>
          <w:rFonts w:ascii="仿宋_GB2312" w:eastAsia="仿宋_GB2312" w:hAnsi="宋体"/>
          <w:sz w:val="24"/>
          <w:szCs w:val="24"/>
        </w:rPr>
      </w:pPr>
    </w:p>
    <w:p w:rsidR="00931A8B" w:rsidRPr="00621352" w:rsidRDefault="00931A8B" w:rsidP="00931A8B">
      <w:pPr>
        <w:jc w:val="center"/>
        <w:rPr>
          <w:rFonts w:ascii="宋体" w:eastAsia="宋体" w:hAnsi="宋体"/>
          <w:szCs w:val="21"/>
        </w:rPr>
      </w:pPr>
      <w:r w:rsidRPr="003962D8">
        <w:rPr>
          <w:rFonts w:ascii="宋体" w:eastAsia="宋体" w:hAnsi="宋体" w:hint="eastAsia"/>
          <w:noProof/>
          <w:szCs w:val="21"/>
        </w:rPr>
        <w:drawing>
          <wp:inline distT="0" distB="0" distL="0" distR="0">
            <wp:extent cx="4800600" cy="2298700"/>
            <wp:effectExtent l="0" t="0" r="19050" b="25400"/>
            <wp:docPr id="2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31A8B" w:rsidRDefault="00931A8B" w:rsidP="00931A8B">
      <w:pPr>
        <w:jc w:val="center"/>
        <w:rPr>
          <w:rFonts w:ascii="宋体" w:eastAsia="宋体" w:hAnsi="宋体"/>
          <w:szCs w:val="21"/>
        </w:rPr>
      </w:pPr>
      <w:r w:rsidRPr="00166372">
        <w:rPr>
          <w:rFonts w:ascii="宋体" w:eastAsia="宋体" w:hAnsi="宋体" w:hint="eastAsia"/>
          <w:szCs w:val="21"/>
        </w:rPr>
        <w:t>图</w:t>
      </w:r>
      <w:r>
        <w:rPr>
          <w:rFonts w:ascii="宋体" w:eastAsia="宋体" w:hAnsi="宋体" w:hint="eastAsia"/>
          <w:szCs w:val="21"/>
        </w:rPr>
        <w:t>8</w:t>
      </w:r>
      <w:r w:rsidRPr="00166372">
        <w:rPr>
          <w:rFonts w:ascii="宋体" w:eastAsia="宋体" w:hAnsi="宋体" w:hint="eastAsia"/>
          <w:szCs w:val="21"/>
        </w:rPr>
        <w:t>调查对象创业过程中的阻碍</w:t>
      </w:r>
    </w:p>
    <w:p w:rsidR="00931A8B" w:rsidRDefault="00931A8B" w:rsidP="00931A8B">
      <w:pPr>
        <w:jc w:val="center"/>
        <w:rPr>
          <w:rFonts w:ascii="宋体" w:eastAsia="宋体" w:hAnsi="宋体"/>
        </w:rPr>
      </w:pPr>
      <w:r w:rsidRPr="00150D6C">
        <w:rPr>
          <w:rFonts w:ascii="宋体" w:eastAsia="宋体" w:hAnsi="宋体" w:hint="eastAsia"/>
        </w:rPr>
        <w:t>（本题目为多选题，其百分比之和大于100%）</w:t>
      </w:r>
    </w:p>
    <w:p w:rsidR="00931A8B" w:rsidRDefault="00931A8B" w:rsidP="000A4A3B">
      <w:pPr>
        <w:spacing w:line="360" w:lineRule="auto"/>
        <w:rPr>
          <w:rFonts w:ascii="仿宋_GB2312" w:eastAsia="仿宋_GB2312"/>
          <w:b/>
          <w:sz w:val="24"/>
          <w:szCs w:val="24"/>
        </w:rPr>
      </w:pPr>
    </w:p>
    <w:p w:rsidR="000A4A3B" w:rsidRDefault="000A4A3B" w:rsidP="000A4A3B">
      <w:pPr>
        <w:spacing w:line="360" w:lineRule="auto"/>
        <w:rPr>
          <w:rFonts w:ascii="仿宋_GB2312" w:eastAsia="仿宋_GB2312"/>
          <w:b/>
          <w:sz w:val="24"/>
          <w:szCs w:val="24"/>
        </w:rPr>
      </w:pPr>
      <w:r>
        <w:rPr>
          <w:rFonts w:ascii="仿宋_GB2312" w:eastAsia="仿宋_GB2312" w:hint="eastAsia"/>
          <w:b/>
          <w:sz w:val="24"/>
          <w:szCs w:val="24"/>
        </w:rPr>
        <w:t xml:space="preserve">     2.女性创业者最需要培训机会，内容以市场、融资、政策为主</w:t>
      </w:r>
    </w:p>
    <w:p w:rsidR="000A4A3B" w:rsidRDefault="000A4A3B" w:rsidP="000A4A3B">
      <w:pPr>
        <w:adjustRightInd w:val="0"/>
        <w:snapToGrid w:val="0"/>
        <w:spacing w:line="360" w:lineRule="auto"/>
        <w:ind w:firstLineChars="200" w:firstLine="480"/>
        <w:rPr>
          <w:rFonts w:ascii="仿宋_GB2312" w:eastAsia="仿宋_GB2312" w:hAnsi="宋体"/>
          <w:sz w:val="24"/>
          <w:szCs w:val="24"/>
          <w:shd w:val="pct15" w:color="auto" w:fill="FFFFFF"/>
        </w:rPr>
      </w:pPr>
      <w:r w:rsidRPr="00DE5CC6">
        <w:rPr>
          <w:rFonts w:ascii="仿宋_GB2312" w:eastAsia="仿宋_GB2312" w:hint="eastAsia"/>
          <w:sz w:val="24"/>
          <w:szCs w:val="24"/>
        </w:rPr>
        <w:t>创业女性的最大创业障碍来自公司和自身，涉及到创业素质、对市场需求的把握、相关政策的了解程度等多项短板，而创业培训是弥补以上短板的有效途径。</w:t>
      </w:r>
      <w:r>
        <w:rPr>
          <w:rFonts w:ascii="仿宋_GB2312" w:eastAsia="仿宋_GB2312" w:hAnsi="宋体" w:hint="eastAsia"/>
          <w:sz w:val="24"/>
          <w:szCs w:val="24"/>
        </w:rPr>
        <w:t>调查表明</w:t>
      </w:r>
      <w:r w:rsidR="00931A8B" w:rsidRPr="00931A8B">
        <w:rPr>
          <w:rFonts w:ascii="仿宋_GB2312" w:eastAsia="仿宋_GB2312" w:hAnsi="宋体" w:hint="eastAsia"/>
          <w:sz w:val="24"/>
          <w:szCs w:val="24"/>
        </w:rPr>
        <w:t>（见图9）</w:t>
      </w:r>
      <w:r>
        <w:rPr>
          <w:rFonts w:ascii="仿宋_GB2312" w:eastAsia="仿宋_GB2312" w:hAnsi="宋体" w:hint="eastAsia"/>
          <w:sz w:val="24"/>
          <w:szCs w:val="24"/>
        </w:rPr>
        <w:t>，创业女性对于“市场需求把握”、“融资方法渠道”、“创业政策解读”三方面的培训需求最高，分别占五成和四成左右，再次是经营管理办法和技术能力提升，占三成，排在最后的是创业流程知识，不足两成。尽管六方面培训内容都有需要，但排名前三的分别包含了市场、资金、政策三方面，是企业生存的重要支撑，</w:t>
      </w:r>
      <w:r>
        <w:rPr>
          <w:rFonts w:ascii="仿宋_GB2312" w:eastAsia="仿宋_GB2312" w:hint="eastAsia"/>
          <w:sz w:val="24"/>
          <w:szCs w:val="24"/>
        </w:rPr>
        <w:t>体现了信息与资源在创业中的重要地位，也为政府和妇联组织提供培训指明了方向。</w:t>
      </w:r>
    </w:p>
    <w:p w:rsidR="000A4A3B" w:rsidRDefault="000A4A3B" w:rsidP="000A4A3B">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调查同时表明</w:t>
      </w:r>
      <w:r w:rsidR="00931A8B" w:rsidRPr="00931A8B">
        <w:rPr>
          <w:rFonts w:ascii="仿宋_GB2312" w:eastAsia="仿宋_GB2312" w:hAnsi="宋体" w:hint="eastAsia"/>
          <w:sz w:val="24"/>
          <w:szCs w:val="24"/>
        </w:rPr>
        <w:t>（见图10）</w:t>
      </w:r>
      <w:r>
        <w:rPr>
          <w:rFonts w:ascii="仿宋_GB2312" w:eastAsia="仿宋_GB2312" w:hAnsi="宋体" w:hint="eastAsia"/>
          <w:sz w:val="24"/>
          <w:szCs w:val="24"/>
        </w:rPr>
        <w:t>，创业女性对妇联组织的需求重要的在帮助女性成长方面， “创业主题培训”和“参观学习活动”对于创业者的自我提升有帮助，排在前两位；“倡导提高女性创业者社会地位”属于对创业者的环境优化支持，这一直是妇联的职责和努力方向；“建立女性创业者组织网络”和“链接促进女性创业者社会服务资源”则有助于创业者的资源扩展，更好的发展。显然，女性创业者对妇联的需求是全方位的，但更重要的是帮助女性创业者提升自我。</w:t>
      </w:r>
    </w:p>
    <w:p w:rsidR="00931A8B" w:rsidRDefault="00931A8B" w:rsidP="00931A8B">
      <w:pPr>
        <w:spacing w:line="360" w:lineRule="auto"/>
        <w:rPr>
          <w:rFonts w:ascii="仿宋_GB2312" w:eastAsia="仿宋_GB2312" w:hAnsi="宋体"/>
          <w:sz w:val="24"/>
          <w:szCs w:val="24"/>
        </w:rPr>
      </w:pPr>
    </w:p>
    <w:p w:rsidR="00931A8B" w:rsidRPr="005C0048" w:rsidRDefault="00931A8B" w:rsidP="00931A8B">
      <w:pPr>
        <w:spacing w:line="360" w:lineRule="auto"/>
        <w:jc w:val="right"/>
        <w:rPr>
          <w:rFonts w:ascii="仿宋_GB2312" w:eastAsia="仿宋_GB2312" w:hAnsi="宋体"/>
          <w:sz w:val="24"/>
          <w:szCs w:val="24"/>
        </w:rPr>
      </w:pPr>
      <w:r w:rsidRPr="005C0048">
        <w:rPr>
          <w:rFonts w:ascii="仿宋_GB2312" w:eastAsia="仿宋_GB2312" w:hAnsi="宋体" w:hint="eastAsia"/>
          <w:noProof/>
          <w:sz w:val="24"/>
          <w:szCs w:val="24"/>
        </w:rPr>
        <w:drawing>
          <wp:inline distT="0" distB="0" distL="0" distR="0">
            <wp:extent cx="2628000" cy="2880000"/>
            <wp:effectExtent l="0" t="0" r="1270" b="15875"/>
            <wp:docPr id="2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宋体" w:eastAsia="宋体" w:hAnsi="宋体"/>
          <w:noProof/>
          <w:szCs w:val="21"/>
        </w:rPr>
        <w:drawing>
          <wp:inline distT="0" distB="0" distL="0" distR="0">
            <wp:extent cx="2628000" cy="2880000"/>
            <wp:effectExtent l="0" t="0" r="1270" b="15875"/>
            <wp:docPr id="24"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31A8B" w:rsidRPr="00867595" w:rsidRDefault="00931A8B" w:rsidP="00931A8B">
      <w:pPr>
        <w:rPr>
          <w:rFonts w:ascii="宋体" w:eastAsia="宋体" w:hAnsi="宋体"/>
          <w:szCs w:val="21"/>
        </w:rPr>
      </w:pPr>
      <w:r w:rsidRPr="006C6AE8">
        <w:rPr>
          <w:rFonts w:ascii="宋体" w:eastAsia="宋体" w:hAnsi="宋体" w:hint="eastAsia"/>
          <w:szCs w:val="21"/>
        </w:rPr>
        <w:t>图</w:t>
      </w:r>
      <w:r>
        <w:rPr>
          <w:rFonts w:ascii="宋体" w:eastAsia="宋体" w:hAnsi="宋体" w:hint="eastAsia"/>
          <w:szCs w:val="21"/>
        </w:rPr>
        <w:t>9</w:t>
      </w:r>
      <w:r w:rsidRPr="006C6AE8">
        <w:rPr>
          <w:rFonts w:ascii="宋体" w:eastAsia="宋体" w:hAnsi="宋体" w:hint="eastAsia"/>
          <w:szCs w:val="21"/>
        </w:rPr>
        <w:t xml:space="preserve">  调查对象最需要的创业培训支持内容</w:t>
      </w:r>
      <w:r w:rsidRPr="00867595">
        <w:rPr>
          <w:rFonts w:ascii="宋体" w:eastAsia="宋体" w:hAnsi="宋体" w:hint="eastAsia"/>
          <w:szCs w:val="21"/>
        </w:rPr>
        <w:t>图</w:t>
      </w:r>
      <w:r>
        <w:rPr>
          <w:rFonts w:ascii="宋体" w:eastAsia="宋体" w:hAnsi="宋体"/>
          <w:szCs w:val="21"/>
        </w:rPr>
        <w:t>1</w:t>
      </w:r>
      <w:r>
        <w:rPr>
          <w:rFonts w:ascii="宋体" w:eastAsia="宋体" w:hAnsi="宋体" w:hint="eastAsia"/>
          <w:szCs w:val="21"/>
        </w:rPr>
        <w:t>0</w:t>
      </w:r>
      <w:r w:rsidRPr="00867595">
        <w:rPr>
          <w:rFonts w:ascii="宋体" w:eastAsia="宋体" w:hAnsi="宋体" w:hint="eastAsia"/>
          <w:szCs w:val="21"/>
        </w:rPr>
        <w:t>调查对象最渴望从妇联得到的支持</w:t>
      </w:r>
    </w:p>
    <w:p w:rsidR="00931A8B" w:rsidRDefault="00931A8B" w:rsidP="00931A8B">
      <w:pPr>
        <w:jc w:val="center"/>
        <w:rPr>
          <w:rFonts w:ascii="宋体" w:eastAsia="宋体" w:hAnsi="宋体"/>
          <w:szCs w:val="21"/>
        </w:rPr>
      </w:pPr>
      <w:r>
        <w:rPr>
          <w:rFonts w:ascii="宋体" w:eastAsia="宋体" w:hAnsi="宋体" w:hint="eastAsia"/>
          <w:szCs w:val="21"/>
        </w:rPr>
        <w:t>（</w:t>
      </w:r>
      <w:r w:rsidRPr="006C6AE8">
        <w:rPr>
          <w:rFonts w:ascii="宋体" w:eastAsia="宋体" w:hAnsi="宋体" w:hint="eastAsia"/>
          <w:szCs w:val="21"/>
        </w:rPr>
        <w:t>题目为多选题，其百分比之和大于100%）</w:t>
      </w:r>
    </w:p>
    <w:p w:rsidR="00931A8B" w:rsidRDefault="00931A8B" w:rsidP="00931A8B">
      <w:pPr>
        <w:ind w:firstLineChars="100" w:firstLine="210"/>
        <w:jc w:val="left"/>
        <w:rPr>
          <w:rFonts w:ascii="宋体" w:eastAsia="宋体" w:hAnsi="宋体"/>
          <w:szCs w:val="21"/>
        </w:rPr>
      </w:pPr>
    </w:p>
    <w:p w:rsidR="00F060FE" w:rsidRDefault="00F060FE" w:rsidP="00F060FE">
      <w:pPr>
        <w:adjustRightInd w:val="0"/>
        <w:snapToGrid w:val="0"/>
        <w:spacing w:line="360" w:lineRule="auto"/>
        <w:ind w:firstLineChars="196" w:firstLine="472"/>
        <w:rPr>
          <w:rFonts w:ascii="仿宋_GB2312" w:eastAsia="仿宋_GB2312"/>
          <w:b/>
          <w:sz w:val="24"/>
          <w:szCs w:val="24"/>
        </w:rPr>
      </w:pPr>
      <w:r>
        <w:rPr>
          <w:rFonts w:ascii="仿宋_GB2312" w:eastAsia="仿宋_GB2312" w:hint="eastAsia"/>
          <w:b/>
          <w:sz w:val="24"/>
          <w:szCs w:val="24"/>
        </w:rPr>
        <w:t>3.女性创业者工作家庭平衡度较好，但以承担更多家务负担为代价</w:t>
      </w:r>
    </w:p>
    <w:p w:rsidR="00F060FE" w:rsidRDefault="00F060FE" w:rsidP="00F060F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女性尤其是已婚女性，在家庭中身兼母亲和妻子的双重角色，是家庭稳定的重要保障者，是子女教育的主要承担者，对家庭作用举足轻重。创业是女性的职业选择，针对女性创业者，关注事业与家庭平衡状况、以及家务分工情况，有助于我们更好了解女性在平衡事业与家庭的关系中的付出与需要。调查表明</w:t>
      </w:r>
      <w:r w:rsidR="00931A8B">
        <w:rPr>
          <w:rFonts w:ascii="仿宋_GB2312" w:eastAsia="仿宋_GB2312" w:hAnsi="宋体" w:hint="eastAsia"/>
          <w:sz w:val="24"/>
          <w:szCs w:val="24"/>
        </w:rPr>
        <w:t>（见表3）</w:t>
      </w:r>
      <w:r>
        <w:rPr>
          <w:rFonts w:ascii="仿宋_GB2312" w:eastAsia="仿宋_GB2312" w:hAnsi="宋体" w:hint="eastAsia"/>
          <w:sz w:val="24"/>
          <w:szCs w:val="24"/>
        </w:rPr>
        <w:t>，八成多的调查对象认为自己基本能平衡家庭与事业的关系，很难平衡的比重近二成。这一调查结果总体比较乐观，说明女性能较好地平衡家庭与事业间的关系，体现出女性既能扮演好家庭角色，又能在创业市场中表现出色。</w:t>
      </w:r>
    </w:p>
    <w:p w:rsidR="00F060FE" w:rsidRDefault="00F060FE" w:rsidP="00F060F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调查同时表明</w:t>
      </w:r>
      <w:r w:rsidR="00931A8B">
        <w:rPr>
          <w:rFonts w:ascii="仿宋_GB2312" w:eastAsia="仿宋_GB2312" w:hAnsi="宋体" w:hint="eastAsia"/>
          <w:sz w:val="24"/>
          <w:szCs w:val="24"/>
        </w:rPr>
        <w:t>（见表3）</w:t>
      </w:r>
      <w:r>
        <w:rPr>
          <w:rFonts w:ascii="仿宋_GB2312" w:eastAsia="仿宋_GB2312" w:hAnsi="宋体" w:hint="eastAsia"/>
          <w:sz w:val="24"/>
          <w:szCs w:val="24"/>
        </w:rPr>
        <w:t>，这种平衡状况，绝大多数仍然靠创业女性承担家务主责为支撑，超过六成的创业女性认为创业后家务仍主要由自己完成，创业女性在社会打拼事业，在家承担家务主责，里里外外一把手，承担的是不止“半边天”的职责。约三分之一的创业女性家人更多了更多的家务负担。</w:t>
      </w:r>
    </w:p>
    <w:p w:rsidR="00931A8B" w:rsidRDefault="00931A8B" w:rsidP="00931A8B">
      <w:pPr>
        <w:spacing w:line="360" w:lineRule="auto"/>
        <w:jc w:val="center"/>
        <w:rPr>
          <w:rFonts w:ascii="宋体" w:eastAsia="宋体" w:hAnsi="宋体"/>
          <w:szCs w:val="24"/>
        </w:rPr>
      </w:pPr>
      <w:r>
        <w:rPr>
          <w:rFonts w:ascii="宋体" w:eastAsia="宋体" w:hAnsi="宋体" w:hint="eastAsia"/>
          <w:szCs w:val="24"/>
        </w:rPr>
        <w:t>表3  调查对象事业与家庭的平衡情况</w:t>
      </w:r>
    </w:p>
    <w:tbl>
      <w:tblPr>
        <w:tblStyle w:val="a8"/>
        <w:tblW w:w="5000" w:type="pct"/>
        <w:tblBorders>
          <w:top w:val="single" w:sz="8" w:space="0" w:color="auto"/>
          <w:left w:val="none" w:sz="0" w:space="0" w:color="auto"/>
          <w:bottom w:val="single" w:sz="8" w:space="0" w:color="auto"/>
          <w:right w:val="none" w:sz="0" w:space="0" w:color="auto"/>
          <w:insideH w:val="single" w:sz="8" w:space="0" w:color="auto"/>
          <w:insideV w:val="single" w:sz="8" w:space="0" w:color="auto"/>
        </w:tblBorders>
        <w:tblLook w:val="04A0"/>
      </w:tblPr>
      <w:tblGrid>
        <w:gridCol w:w="3199"/>
        <w:gridCol w:w="1299"/>
        <w:gridCol w:w="2778"/>
        <w:gridCol w:w="1246"/>
      </w:tblGrid>
      <w:tr w:rsidR="00931A8B" w:rsidTr="00931A8B">
        <w:trPr>
          <w:trHeight w:hRule="exact" w:val="329"/>
        </w:trPr>
        <w:tc>
          <w:tcPr>
            <w:tcW w:w="1877" w:type="pct"/>
            <w:tcBorders>
              <w:top w:val="single" w:sz="8" w:space="0" w:color="auto"/>
              <w:left w:val="nil"/>
              <w:bottom w:val="single" w:sz="8" w:space="0" w:color="auto"/>
              <w:right w:val="single" w:sz="8" w:space="0" w:color="auto"/>
            </w:tcBorders>
            <w:hideMark/>
          </w:tcPr>
          <w:p w:rsidR="00931A8B" w:rsidRDefault="00931A8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工作家庭平衡关系</w:t>
            </w:r>
          </w:p>
        </w:tc>
        <w:tc>
          <w:tcPr>
            <w:tcW w:w="762" w:type="pct"/>
            <w:tcBorders>
              <w:top w:val="single" w:sz="8" w:space="0" w:color="auto"/>
              <w:left w:val="single" w:sz="8" w:space="0" w:color="auto"/>
              <w:bottom w:val="single" w:sz="8" w:space="0" w:color="auto"/>
              <w:right w:val="single" w:sz="8" w:space="0" w:color="auto"/>
            </w:tcBorders>
            <w:vAlign w:val="center"/>
            <w:hideMark/>
          </w:tcPr>
          <w:p w:rsidR="00931A8B" w:rsidRDefault="00931A8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比重</w:t>
            </w:r>
          </w:p>
        </w:tc>
        <w:tc>
          <w:tcPr>
            <w:tcW w:w="1630" w:type="pct"/>
            <w:tcBorders>
              <w:top w:val="single" w:sz="8" w:space="0" w:color="auto"/>
              <w:left w:val="single" w:sz="8" w:space="0" w:color="auto"/>
              <w:bottom w:val="single" w:sz="8" w:space="0" w:color="auto"/>
              <w:right w:val="single" w:sz="8" w:space="0" w:color="auto"/>
            </w:tcBorders>
            <w:vAlign w:val="center"/>
            <w:hideMark/>
          </w:tcPr>
          <w:p w:rsidR="00931A8B" w:rsidRDefault="00931A8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创业后的家务分工状况</w:t>
            </w:r>
          </w:p>
        </w:tc>
        <w:tc>
          <w:tcPr>
            <w:tcW w:w="731" w:type="pct"/>
            <w:tcBorders>
              <w:top w:val="single" w:sz="8" w:space="0" w:color="auto"/>
              <w:left w:val="single" w:sz="8" w:space="0" w:color="auto"/>
              <w:bottom w:val="single" w:sz="8" w:space="0" w:color="auto"/>
              <w:right w:val="nil"/>
            </w:tcBorders>
            <w:vAlign w:val="center"/>
            <w:hideMark/>
          </w:tcPr>
          <w:p w:rsidR="00931A8B" w:rsidRDefault="00931A8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比重</w:t>
            </w:r>
          </w:p>
        </w:tc>
      </w:tr>
      <w:tr w:rsidR="00931A8B" w:rsidTr="00931A8B">
        <w:trPr>
          <w:trHeight w:hRule="exact" w:val="329"/>
        </w:trPr>
        <w:tc>
          <w:tcPr>
            <w:tcW w:w="1877" w:type="pct"/>
            <w:tcBorders>
              <w:top w:val="single" w:sz="8" w:space="0" w:color="auto"/>
              <w:left w:val="nil"/>
              <w:bottom w:val="single" w:sz="8" w:space="0" w:color="auto"/>
              <w:right w:val="single" w:sz="8" w:space="0" w:color="auto"/>
            </w:tcBorders>
            <w:vAlign w:val="center"/>
            <w:hideMark/>
          </w:tcPr>
          <w:p w:rsidR="00931A8B" w:rsidRDefault="00931A8B">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基本能平衡</w:t>
            </w:r>
          </w:p>
        </w:tc>
        <w:tc>
          <w:tcPr>
            <w:tcW w:w="762" w:type="pct"/>
            <w:tcBorders>
              <w:top w:val="single" w:sz="8" w:space="0" w:color="auto"/>
              <w:left w:val="single" w:sz="8" w:space="0" w:color="auto"/>
              <w:bottom w:val="single" w:sz="8" w:space="0" w:color="auto"/>
              <w:right w:val="single" w:sz="8" w:space="0" w:color="auto"/>
            </w:tcBorders>
            <w:vAlign w:val="center"/>
            <w:hideMark/>
          </w:tcPr>
          <w:p w:rsidR="00931A8B" w:rsidRDefault="00931A8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80.22%</w:t>
            </w:r>
          </w:p>
        </w:tc>
        <w:tc>
          <w:tcPr>
            <w:tcW w:w="1630" w:type="pct"/>
            <w:tcBorders>
              <w:top w:val="single" w:sz="8" w:space="0" w:color="auto"/>
              <w:left w:val="single" w:sz="8" w:space="0" w:color="auto"/>
              <w:bottom w:val="single" w:sz="8" w:space="0" w:color="auto"/>
              <w:right w:val="single" w:sz="8" w:space="0" w:color="auto"/>
            </w:tcBorders>
            <w:vAlign w:val="center"/>
            <w:hideMark/>
          </w:tcPr>
          <w:p w:rsidR="00931A8B" w:rsidRDefault="00931A8B">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主要自己做</w:t>
            </w:r>
          </w:p>
        </w:tc>
        <w:tc>
          <w:tcPr>
            <w:tcW w:w="731" w:type="pct"/>
            <w:tcBorders>
              <w:top w:val="single" w:sz="8" w:space="0" w:color="auto"/>
              <w:left w:val="single" w:sz="8" w:space="0" w:color="auto"/>
              <w:bottom w:val="single" w:sz="8" w:space="0" w:color="auto"/>
              <w:right w:val="nil"/>
            </w:tcBorders>
            <w:vAlign w:val="center"/>
            <w:hideMark/>
          </w:tcPr>
          <w:p w:rsidR="00931A8B" w:rsidRDefault="00931A8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62.62%</w:t>
            </w:r>
          </w:p>
        </w:tc>
      </w:tr>
      <w:tr w:rsidR="00931A8B" w:rsidTr="00931A8B">
        <w:trPr>
          <w:trHeight w:hRule="exact" w:val="329"/>
        </w:trPr>
        <w:tc>
          <w:tcPr>
            <w:tcW w:w="1877" w:type="pct"/>
            <w:tcBorders>
              <w:top w:val="single" w:sz="8" w:space="0" w:color="auto"/>
              <w:left w:val="nil"/>
              <w:bottom w:val="single" w:sz="8" w:space="0" w:color="auto"/>
              <w:right w:val="single" w:sz="8" w:space="0" w:color="auto"/>
            </w:tcBorders>
            <w:vAlign w:val="center"/>
            <w:hideMark/>
          </w:tcPr>
          <w:p w:rsidR="00931A8B" w:rsidRDefault="00931A8B">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很难平衡</w:t>
            </w:r>
          </w:p>
        </w:tc>
        <w:tc>
          <w:tcPr>
            <w:tcW w:w="762" w:type="pct"/>
            <w:tcBorders>
              <w:top w:val="single" w:sz="8" w:space="0" w:color="auto"/>
              <w:left w:val="single" w:sz="8" w:space="0" w:color="auto"/>
              <w:bottom w:val="single" w:sz="8" w:space="0" w:color="auto"/>
              <w:right w:val="single" w:sz="8" w:space="0" w:color="auto"/>
            </w:tcBorders>
            <w:vAlign w:val="center"/>
            <w:hideMark/>
          </w:tcPr>
          <w:p w:rsidR="00931A8B" w:rsidRDefault="00931A8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18.80%</w:t>
            </w:r>
          </w:p>
        </w:tc>
        <w:tc>
          <w:tcPr>
            <w:tcW w:w="1630" w:type="pct"/>
            <w:tcBorders>
              <w:top w:val="single" w:sz="8" w:space="0" w:color="auto"/>
              <w:left w:val="single" w:sz="8" w:space="0" w:color="auto"/>
              <w:bottom w:val="single" w:sz="8" w:space="0" w:color="auto"/>
              <w:right w:val="single" w:sz="8" w:space="0" w:color="auto"/>
            </w:tcBorders>
            <w:vAlign w:val="center"/>
            <w:hideMark/>
          </w:tcPr>
          <w:p w:rsidR="00931A8B" w:rsidRDefault="00931A8B">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家人承担更多</w:t>
            </w:r>
          </w:p>
        </w:tc>
        <w:tc>
          <w:tcPr>
            <w:tcW w:w="731" w:type="pct"/>
            <w:tcBorders>
              <w:top w:val="single" w:sz="8" w:space="0" w:color="auto"/>
              <w:left w:val="single" w:sz="8" w:space="0" w:color="auto"/>
              <w:bottom w:val="single" w:sz="8" w:space="0" w:color="auto"/>
              <w:right w:val="nil"/>
            </w:tcBorders>
            <w:vAlign w:val="center"/>
            <w:hideMark/>
          </w:tcPr>
          <w:p w:rsidR="00931A8B" w:rsidRDefault="00931A8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35.96%</w:t>
            </w:r>
          </w:p>
        </w:tc>
      </w:tr>
      <w:tr w:rsidR="00931A8B" w:rsidTr="00931A8B">
        <w:trPr>
          <w:trHeight w:hRule="exact" w:val="329"/>
        </w:trPr>
        <w:tc>
          <w:tcPr>
            <w:tcW w:w="1877" w:type="pct"/>
            <w:tcBorders>
              <w:top w:val="single" w:sz="8" w:space="0" w:color="auto"/>
              <w:left w:val="nil"/>
              <w:bottom w:val="single" w:sz="8" w:space="0" w:color="auto"/>
              <w:right w:val="single" w:sz="8" w:space="0" w:color="auto"/>
            </w:tcBorders>
            <w:vAlign w:val="center"/>
            <w:hideMark/>
          </w:tcPr>
          <w:p w:rsidR="00931A8B" w:rsidRDefault="00931A8B">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不清楚</w:t>
            </w:r>
          </w:p>
        </w:tc>
        <w:tc>
          <w:tcPr>
            <w:tcW w:w="762" w:type="pct"/>
            <w:tcBorders>
              <w:top w:val="single" w:sz="8" w:space="0" w:color="auto"/>
              <w:left w:val="single" w:sz="8" w:space="0" w:color="auto"/>
              <w:bottom w:val="single" w:sz="8" w:space="0" w:color="auto"/>
              <w:right w:val="single" w:sz="8" w:space="0" w:color="auto"/>
            </w:tcBorders>
            <w:vAlign w:val="center"/>
            <w:hideMark/>
          </w:tcPr>
          <w:p w:rsidR="00931A8B" w:rsidRDefault="00931A8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0.98%</w:t>
            </w:r>
          </w:p>
        </w:tc>
        <w:tc>
          <w:tcPr>
            <w:tcW w:w="1630" w:type="pct"/>
            <w:tcBorders>
              <w:top w:val="single" w:sz="8" w:space="0" w:color="auto"/>
              <w:left w:val="single" w:sz="8" w:space="0" w:color="auto"/>
              <w:bottom w:val="single" w:sz="8" w:space="0" w:color="auto"/>
              <w:right w:val="single" w:sz="8" w:space="0" w:color="auto"/>
            </w:tcBorders>
            <w:vAlign w:val="center"/>
            <w:hideMark/>
          </w:tcPr>
          <w:p w:rsidR="00931A8B" w:rsidRDefault="00931A8B">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其他</w:t>
            </w:r>
          </w:p>
        </w:tc>
        <w:tc>
          <w:tcPr>
            <w:tcW w:w="731" w:type="pct"/>
            <w:tcBorders>
              <w:top w:val="single" w:sz="8" w:space="0" w:color="auto"/>
              <w:left w:val="single" w:sz="8" w:space="0" w:color="auto"/>
              <w:bottom w:val="single" w:sz="8" w:space="0" w:color="auto"/>
              <w:right w:val="nil"/>
            </w:tcBorders>
            <w:vAlign w:val="center"/>
            <w:hideMark/>
          </w:tcPr>
          <w:p w:rsidR="00931A8B" w:rsidRDefault="00931A8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1.42%</w:t>
            </w:r>
          </w:p>
        </w:tc>
      </w:tr>
    </w:tbl>
    <w:p w:rsidR="00931A8B" w:rsidRDefault="00931A8B" w:rsidP="00931A8B">
      <w:pPr>
        <w:spacing w:line="360" w:lineRule="auto"/>
        <w:ind w:firstLineChars="200" w:firstLine="480"/>
        <w:rPr>
          <w:rFonts w:ascii="仿宋_GB2312" w:eastAsia="仿宋_GB2312" w:hAnsi="宋体"/>
          <w:sz w:val="24"/>
          <w:szCs w:val="24"/>
          <w:highlight w:val="yellow"/>
          <w:shd w:val="pct15" w:color="auto" w:fill="FFFFFF"/>
        </w:rPr>
      </w:pPr>
    </w:p>
    <w:p w:rsidR="000A4A3B" w:rsidRPr="002F43CC" w:rsidRDefault="0041422D" w:rsidP="002F43CC">
      <w:pPr>
        <w:ind w:firstLineChars="150" w:firstLine="422"/>
        <w:jc w:val="left"/>
        <w:rPr>
          <w:rFonts w:ascii="宋体" w:eastAsia="宋体" w:hAnsi="宋体"/>
          <w:b/>
          <w:sz w:val="28"/>
          <w:szCs w:val="28"/>
        </w:rPr>
      </w:pPr>
      <w:r w:rsidRPr="002F43CC">
        <w:rPr>
          <w:rFonts w:ascii="宋体" w:eastAsia="宋体" w:hAnsi="宋体" w:hint="eastAsia"/>
          <w:b/>
          <w:sz w:val="28"/>
          <w:szCs w:val="28"/>
        </w:rPr>
        <w:t>三、</w:t>
      </w:r>
      <w:r w:rsidR="002F43CC">
        <w:rPr>
          <w:rFonts w:ascii="宋体" w:eastAsia="宋体" w:hAnsi="宋体" w:hint="eastAsia"/>
          <w:b/>
          <w:sz w:val="28"/>
          <w:szCs w:val="28"/>
        </w:rPr>
        <w:t>促进</w:t>
      </w:r>
      <w:r w:rsidR="002F43CC" w:rsidRPr="002F43CC">
        <w:rPr>
          <w:rFonts w:ascii="宋体" w:eastAsia="宋体" w:hAnsi="宋体" w:hint="eastAsia"/>
          <w:b/>
          <w:sz w:val="28"/>
          <w:szCs w:val="28"/>
        </w:rPr>
        <w:t>北京市女性创业发展的建议</w:t>
      </w:r>
    </w:p>
    <w:p w:rsidR="002F43CC" w:rsidRDefault="002F43CC" w:rsidP="002F43CC">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基于调查对象情况和调研发现，</w:t>
      </w:r>
      <w:r>
        <w:rPr>
          <w:rFonts w:ascii="仿宋_GB2312" w:eastAsia="仿宋_GB2312" w:hint="eastAsia"/>
          <w:sz w:val="24"/>
          <w:szCs w:val="24"/>
        </w:rPr>
        <w:t>本文从丰富创业女性的信息资源和妇联自身两个方面，分别提出完善建议。这些政策建议涉及部门广，涵盖内容丰富，妇联组织需要多方协调，共同在推动女性创业方面发挥作用。</w:t>
      </w:r>
      <w:bookmarkStart w:id="0" w:name="_Toc533103677"/>
    </w:p>
    <w:p w:rsidR="00DE5CC6" w:rsidRPr="00DE5CC6" w:rsidRDefault="00DE5CC6" w:rsidP="00DE5CC6">
      <w:pPr>
        <w:adjustRightInd w:val="0"/>
        <w:snapToGrid w:val="0"/>
        <w:spacing w:line="360" w:lineRule="auto"/>
        <w:ind w:firstLineChars="200" w:firstLine="482"/>
        <w:rPr>
          <w:rFonts w:ascii="仿宋_GB2312" w:eastAsia="仿宋_GB2312"/>
          <w:b/>
          <w:sz w:val="24"/>
          <w:szCs w:val="24"/>
        </w:rPr>
      </w:pPr>
      <w:bookmarkStart w:id="1" w:name="_Toc533103678"/>
      <w:r w:rsidRPr="00DE5CC6">
        <w:rPr>
          <w:rFonts w:ascii="仿宋_GB2312" w:eastAsia="仿宋_GB2312" w:hint="eastAsia"/>
          <w:b/>
          <w:sz w:val="24"/>
          <w:szCs w:val="24"/>
        </w:rPr>
        <w:t>（</w:t>
      </w:r>
      <w:r>
        <w:rPr>
          <w:rFonts w:ascii="仿宋_GB2312" w:eastAsia="仿宋_GB2312" w:hint="eastAsia"/>
          <w:b/>
          <w:sz w:val="24"/>
          <w:szCs w:val="24"/>
        </w:rPr>
        <w:t>一</w:t>
      </w:r>
      <w:r w:rsidRPr="00DE5CC6">
        <w:rPr>
          <w:rFonts w:ascii="仿宋_GB2312" w:eastAsia="仿宋_GB2312" w:hint="eastAsia"/>
          <w:b/>
          <w:sz w:val="24"/>
          <w:szCs w:val="24"/>
        </w:rPr>
        <w:t>）</w:t>
      </w:r>
      <w:r>
        <w:rPr>
          <w:rFonts w:ascii="仿宋_GB2312" w:eastAsia="仿宋_GB2312" w:hint="eastAsia"/>
          <w:b/>
          <w:sz w:val="24"/>
          <w:szCs w:val="24"/>
        </w:rPr>
        <w:t>妇联组织和社会层面</w:t>
      </w:r>
      <w:bookmarkEnd w:id="1"/>
    </w:p>
    <w:p w:rsidR="00DE5CC6" w:rsidRDefault="00DE5CC6" w:rsidP="00DE5CC6">
      <w:pPr>
        <w:adjustRightInd w:val="0"/>
        <w:snapToGrid w:val="0"/>
        <w:spacing w:line="360" w:lineRule="auto"/>
        <w:ind w:firstLineChars="200" w:firstLine="482"/>
        <w:rPr>
          <w:rFonts w:ascii="仿宋_GB2312" w:eastAsia="仿宋_GB2312"/>
          <w:b/>
          <w:sz w:val="24"/>
          <w:szCs w:val="24"/>
        </w:rPr>
      </w:pPr>
      <w:r>
        <w:rPr>
          <w:rFonts w:ascii="仿宋_GB2312" w:eastAsia="仿宋_GB2312" w:hint="eastAsia"/>
          <w:b/>
          <w:sz w:val="24"/>
          <w:szCs w:val="24"/>
        </w:rPr>
        <w:t>1.树立模范典型，强化宣传交流，让更多女性倾听创业的故事</w:t>
      </w:r>
    </w:p>
    <w:p w:rsidR="00DE5CC6" w:rsidRDefault="00DE5CC6" w:rsidP="00DE5CC6">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随着“大众创业，万众创新”的理念日益深入人心，如何让更多的女性接触创业</w:t>
      </w:r>
      <w:r w:rsidR="00BF6BAE">
        <w:rPr>
          <w:rFonts w:ascii="仿宋_GB2312" w:eastAsia="仿宋_GB2312" w:hAnsi="宋体" w:hint="eastAsia"/>
          <w:sz w:val="24"/>
          <w:szCs w:val="24"/>
        </w:rPr>
        <w:t>、</w:t>
      </w:r>
      <w:r>
        <w:rPr>
          <w:rFonts w:ascii="仿宋_GB2312" w:eastAsia="仿宋_GB2312" w:hAnsi="宋体" w:hint="eastAsia"/>
          <w:sz w:val="24"/>
          <w:szCs w:val="24"/>
        </w:rPr>
        <w:t>了解创业</w:t>
      </w:r>
      <w:r w:rsidR="00BF6BAE">
        <w:rPr>
          <w:rFonts w:ascii="仿宋_GB2312" w:eastAsia="仿宋_GB2312" w:hAnsi="宋体" w:hint="eastAsia"/>
          <w:sz w:val="24"/>
          <w:szCs w:val="24"/>
        </w:rPr>
        <w:t>、</w:t>
      </w:r>
      <w:r>
        <w:rPr>
          <w:rFonts w:ascii="仿宋_GB2312" w:eastAsia="仿宋_GB2312" w:hAnsi="宋体" w:hint="eastAsia"/>
          <w:sz w:val="24"/>
          <w:szCs w:val="24"/>
        </w:rPr>
        <w:t>参与创业</w:t>
      </w:r>
      <w:r w:rsidR="00BF6BAE">
        <w:rPr>
          <w:rFonts w:ascii="仿宋_GB2312" w:eastAsia="仿宋_GB2312" w:hAnsi="宋体" w:hint="eastAsia"/>
          <w:sz w:val="24"/>
          <w:szCs w:val="24"/>
        </w:rPr>
        <w:t>、</w:t>
      </w:r>
      <w:r>
        <w:rPr>
          <w:rFonts w:ascii="仿宋_GB2312" w:eastAsia="仿宋_GB2312" w:hAnsi="宋体" w:hint="eastAsia"/>
          <w:sz w:val="24"/>
          <w:szCs w:val="24"/>
        </w:rPr>
        <w:t>热爱创业，是妇联组织的重要工作之一。妇联应借助“双创”契机，树立女性创业典型，加强女性创业交流，讲好、讲透女性创业故事，让女性更多地参与到创业的伟大事业中来。一方面，妇联组织要充分利用榜样的无穷力量，加强先进典型宣传，树立百姓心目中的创业女性偶像，帮助女性明确创业追求，不断提升创业典范对女性的感染力与影响力。另一方面，妇联组织需要继续促进创业者与女性的交流，通过开展创业事迹分享会、</w:t>
      </w:r>
      <w:r w:rsidR="00BF6BAE">
        <w:rPr>
          <w:rFonts w:ascii="仿宋_GB2312" w:eastAsia="仿宋_GB2312" w:hAnsi="宋体" w:hint="eastAsia"/>
          <w:sz w:val="24"/>
          <w:szCs w:val="24"/>
        </w:rPr>
        <w:t>组织参观学习活动</w:t>
      </w:r>
      <w:r>
        <w:rPr>
          <w:rFonts w:ascii="仿宋_GB2312" w:eastAsia="仿宋_GB2312" w:hAnsi="宋体" w:hint="eastAsia"/>
          <w:sz w:val="24"/>
          <w:szCs w:val="24"/>
        </w:rPr>
        <w:t>、女性创业论坛等形式，形成创业者与女性在线上线下的全面互动，让更多的女性听到生动的创业故事，自发投入到创新创业的浪潮中。</w:t>
      </w:r>
    </w:p>
    <w:p w:rsidR="00DE5CC6" w:rsidRDefault="00DE5CC6" w:rsidP="00DE5CC6">
      <w:pPr>
        <w:adjustRightInd w:val="0"/>
        <w:snapToGrid w:val="0"/>
        <w:spacing w:line="360" w:lineRule="auto"/>
        <w:ind w:firstLineChars="200" w:firstLine="482"/>
        <w:rPr>
          <w:rFonts w:ascii="仿宋_GB2312" w:eastAsia="仿宋_GB2312"/>
          <w:b/>
          <w:sz w:val="24"/>
          <w:szCs w:val="24"/>
        </w:rPr>
      </w:pPr>
      <w:r>
        <w:rPr>
          <w:rFonts w:ascii="仿宋_GB2312" w:eastAsia="仿宋_GB2312" w:hint="eastAsia"/>
          <w:b/>
          <w:sz w:val="24"/>
          <w:szCs w:val="24"/>
        </w:rPr>
        <w:t>2.树立理想信念，追求价值实现，激发女性发展成就动机</w:t>
      </w:r>
    </w:p>
    <w:p w:rsidR="00DE5CC6" w:rsidRDefault="00DE5CC6" w:rsidP="00DE5CC6">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为充分激发女性的创业成就动机，改变创业女性</w:t>
      </w:r>
      <w:r w:rsidR="00E36349">
        <w:rPr>
          <w:rFonts w:ascii="仿宋_GB2312" w:eastAsia="仿宋_GB2312" w:hAnsi="宋体" w:hint="eastAsia"/>
          <w:sz w:val="24"/>
          <w:szCs w:val="24"/>
        </w:rPr>
        <w:t>安于现状、眼界不宽状况，</w:t>
      </w:r>
      <w:r>
        <w:rPr>
          <w:rFonts w:ascii="仿宋_GB2312" w:eastAsia="仿宋_GB2312" w:hAnsi="宋体" w:hint="eastAsia"/>
          <w:sz w:val="24"/>
          <w:szCs w:val="24"/>
        </w:rPr>
        <w:t>妇联组织应从女性的理想追求入手，激发广大女性创业的内生动力。</w:t>
      </w:r>
      <w:r w:rsidR="00136517">
        <w:rPr>
          <w:rFonts w:ascii="仿宋_GB2312" w:eastAsia="仿宋_GB2312" w:hAnsi="宋体" w:hint="eastAsia"/>
          <w:sz w:val="24"/>
          <w:szCs w:val="24"/>
        </w:rPr>
        <w:t>一方面</w:t>
      </w:r>
      <w:r w:rsidR="00136517" w:rsidRPr="003A45DA">
        <w:rPr>
          <w:rFonts w:ascii="仿宋_GB2312" w:eastAsia="仿宋_GB2312" w:hAnsi="宋体" w:hint="eastAsia"/>
          <w:sz w:val="24"/>
          <w:szCs w:val="24"/>
        </w:rPr>
        <w:t>，妇联</w:t>
      </w:r>
      <w:r w:rsidR="006C003A" w:rsidRPr="003A45DA">
        <w:rPr>
          <w:rFonts w:ascii="仿宋_GB2312" w:eastAsia="仿宋_GB2312" w:hAnsi="宋体" w:hint="eastAsia"/>
          <w:sz w:val="24"/>
          <w:szCs w:val="24"/>
        </w:rPr>
        <w:t>要与</w:t>
      </w:r>
      <w:r w:rsidR="008824BF" w:rsidRPr="003A45DA">
        <w:rPr>
          <w:rFonts w:ascii="仿宋_GB2312" w:eastAsia="仿宋_GB2312" w:hAnsi="宋体" w:hint="eastAsia"/>
          <w:sz w:val="24"/>
          <w:szCs w:val="24"/>
        </w:rPr>
        <w:t>官方媒介、宣传</w:t>
      </w:r>
      <w:r w:rsidR="006C003A" w:rsidRPr="003A45DA">
        <w:rPr>
          <w:rFonts w:ascii="仿宋_GB2312" w:eastAsia="仿宋_GB2312" w:hAnsi="宋体" w:hint="eastAsia"/>
          <w:sz w:val="24"/>
          <w:szCs w:val="24"/>
        </w:rPr>
        <w:t>部门合作，在各种影视</w:t>
      </w:r>
      <w:r w:rsidR="00BF6BAE">
        <w:rPr>
          <w:rFonts w:ascii="仿宋_GB2312" w:eastAsia="仿宋_GB2312" w:hAnsi="宋体" w:hint="eastAsia"/>
          <w:sz w:val="24"/>
          <w:szCs w:val="24"/>
        </w:rPr>
        <w:t>作品和社会报道</w:t>
      </w:r>
      <w:r w:rsidR="008824BF" w:rsidRPr="003A45DA">
        <w:rPr>
          <w:rFonts w:ascii="仿宋_GB2312" w:eastAsia="仿宋_GB2312" w:hAnsi="宋体" w:hint="eastAsia"/>
          <w:sz w:val="24"/>
          <w:szCs w:val="24"/>
        </w:rPr>
        <w:t>中</w:t>
      </w:r>
      <w:r w:rsidR="00423615" w:rsidRPr="003A45DA">
        <w:rPr>
          <w:rFonts w:ascii="仿宋_GB2312" w:eastAsia="仿宋_GB2312" w:hAnsi="宋体" w:hint="eastAsia"/>
          <w:sz w:val="24"/>
          <w:szCs w:val="24"/>
        </w:rPr>
        <w:t>大力宣传女性自尊、自信、自立、自强的</w:t>
      </w:r>
      <w:r w:rsidR="003A45DA">
        <w:rPr>
          <w:rFonts w:ascii="仿宋_GB2312" w:eastAsia="仿宋_GB2312" w:hAnsi="宋体" w:hint="eastAsia"/>
          <w:sz w:val="24"/>
          <w:szCs w:val="24"/>
        </w:rPr>
        <w:t>精神,减少</w:t>
      </w:r>
      <w:r w:rsidR="008C45FF" w:rsidRPr="003A45DA">
        <w:rPr>
          <w:rFonts w:ascii="仿宋_GB2312" w:eastAsia="仿宋_GB2312" w:hAnsi="宋体" w:hint="eastAsia"/>
          <w:sz w:val="24"/>
          <w:szCs w:val="24"/>
        </w:rPr>
        <w:t>女性被</w:t>
      </w:r>
      <w:r w:rsidR="006C003A" w:rsidRPr="003A45DA">
        <w:rPr>
          <w:rFonts w:ascii="仿宋_GB2312" w:eastAsia="仿宋_GB2312" w:hAnsi="宋体" w:hint="eastAsia"/>
          <w:sz w:val="24"/>
          <w:szCs w:val="24"/>
        </w:rPr>
        <w:t>物化</w:t>
      </w:r>
      <w:r w:rsidR="008C45FF" w:rsidRPr="003A45DA">
        <w:rPr>
          <w:rFonts w:ascii="仿宋_GB2312" w:eastAsia="仿宋_GB2312" w:hAnsi="宋体" w:hint="eastAsia"/>
          <w:sz w:val="24"/>
          <w:szCs w:val="24"/>
        </w:rPr>
        <w:t>、</w:t>
      </w:r>
      <w:r w:rsidR="006C003A" w:rsidRPr="003A45DA">
        <w:rPr>
          <w:rFonts w:ascii="仿宋_GB2312" w:eastAsia="仿宋_GB2312" w:hAnsi="宋体" w:hint="eastAsia"/>
          <w:sz w:val="24"/>
          <w:szCs w:val="24"/>
        </w:rPr>
        <w:t>被庸俗化</w:t>
      </w:r>
      <w:r w:rsidR="003A45DA">
        <w:rPr>
          <w:rFonts w:ascii="仿宋_GB2312" w:eastAsia="仿宋_GB2312" w:hAnsi="宋体" w:hint="eastAsia"/>
          <w:sz w:val="24"/>
          <w:szCs w:val="24"/>
        </w:rPr>
        <w:t>社会风气的不利影响,</w:t>
      </w:r>
      <w:r w:rsidR="00011CE1">
        <w:rPr>
          <w:rFonts w:ascii="仿宋_GB2312" w:eastAsia="仿宋_GB2312" w:hAnsi="宋体" w:hint="eastAsia"/>
          <w:sz w:val="24"/>
          <w:szCs w:val="24"/>
        </w:rPr>
        <w:t>激发女性自身的平等意识，</w:t>
      </w:r>
      <w:r w:rsidR="00011CE1" w:rsidRPr="003A45DA">
        <w:rPr>
          <w:rFonts w:ascii="仿宋_GB2312" w:eastAsia="仿宋_GB2312" w:hAnsi="宋体" w:hint="eastAsia"/>
          <w:sz w:val="24"/>
          <w:szCs w:val="24"/>
        </w:rPr>
        <w:t>树立女性正确的价值观</w:t>
      </w:r>
      <w:r w:rsidR="006C003A" w:rsidRPr="003A45DA">
        <w:rPr>
          <w:rFonts w:ascii="仿宋_GB2312" w:eastAsia="仿宋_GB2312" w:hAnsi="宋体" w:hint="eastAsia"/>
          <w:sz w:val="24"/>
          <w:szCs w:val="24"/>
        </w:rPr>
        <w:t>；</w:t>
      </w:r>
      <w:r w:rsidR="006C003A">
        <w:rPr>
          <w:rFonts w:ascii="仿宋_GB2312" w:eastAsia="仿宋_GB2312" w:hAnsi="宋体" w:hint="eastAsia"/>
          <w:sz w:val="24"/>
          <w:szCs w:val="24"/>
        </w:rPr>
        <w:t>另一方面，</w:t>
      </w:r>
      <w:r w:rsidR="00E36349">
        <w:rPr>
          <w:rFonts w:ascii="仿宋_GB2312" w:eastAsia="仿宋_GB2312" w:hAnsi="宋体" w:hint="eastAsia"/>
          <w:sz w:val="24"/>
          <w:szCs w:val="24"/>
        </w:rPr>
        <w:t>妇联应继续深耕于提升女性思想状况和理想追求领域，</w:t>
      </w:r>
      <w:r w:rsidR="00BF1AFA" w:rsidRPr="003A45DA">
        <w:rPr>
          <w:rFonts w:ascii="仿宋_GB2312" w:eastAsia="仿宋_GB2312" w:hAnsi="宋体" w:hint="eastAsia"/>
          <w:sz w:val="24"/>
          <w:szCs w:val="24"/>
        </w:rPr>
        <w:t>充分践行习近平总书记提出的“有梦想，有机会，有奋斗，一切美好的东西都能够创造出来”的号召，增强女性创业的荣誉感与使命感，让女性意识到、体会到</w:t>
      </w:r>
      <w:r w:rsidR="005D15D9" w:rsidRPr="003A45DA">
        <w:rPr>
          <w:rFonts w:ascii="仿宋_GB2312" w:eastAsia="仿宋_GB2312" w:hAnsi="宋体" w:hint="eastAsia"/>
          <w:sz w:val="24"/>
          <w:szCs w:val="24"/>
        </w:rPr>
        <w:t>由创业带来的</w:t>
      </w:r>
      <w:r w:rsidR="00BF1AFA" w:rsidRPr="003A45DA">
        <w:rPr>
          <w:rFonts w:ascii="仿宋_GB2312" w:eastAsia="仿宋_GB2312" w:hAnsi="宋体" w:hint="eastAsia"/>
          <w:sz w:val="24"/>
          <w:szCs w:val="24"/>
        </w:rPr>
        <w:t>自身</w:t>
      </w:r>
      <w:r w:rsidR="00487630" w:rsidRPr="003A45DA">
        <w:rPr>
          <w:rFonts w:ascii="仿宋_GB2312" w:eastAsia="仿宋_GB2312" w:hAnsi="宋体" w:hint="eastAsia"/>
          <w:sz w:val="24"/>
          <w:szCs w:val="24"/>
        </w:rPr>
        <w:t>活着的社会价值，</w:t>
      </w:r>
      <w:r w:rsidR="00E36349">
        <w:rPr>
          <w:rFonts w:ascii="仿宋_GB2312" w:eastAsia="仿宋_GB2312" w:hAnsi="宋体" w:hint="eastAsia"/>
          <w:sz w:val="24"/>
          <w:szCs w:val="24"/>
        </w:rPr>
        <w:t>推动女性自觉自愿，为提升自我、实现人生目标走上创业之路。</w:t>
      </w:r>
    </w:p>
    <w:p w:rsidR="00DE5CC6" w:rsidRDefault="00DE5CC6" w:rsidP="00DE5CC6">
      <w:pPr>
        <w:adjustRightInd w:val="0"/>
        <w:snapToGrid w:val="0"/>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3.树立平等观念，扭转性别歧视，推动女性与社会</w:t>
      </w:r>
      <w:r w:rsidR="00353A53">
        <w:rPr>
          <w:rFonts w:ascii="仿宋_GB2312" w:eastAsia="仿宋_GB2312" w:hAnsi="宋体" w:hint="eastAsia"/>
          <w:b/>
          <w:sz w:val="24"/>
          <w:szCs w:val="24"/>
        </w:rPr>
        <w:t>经济</w:t>
      </w:r>
      <w:r>
        <w:rPr>
          <w:rFonts w:ascii="仿宋_GB2312" w:eastAsia="仿宋_GB2312" w:hAnsi="宋体" w:hint="eastAsia"/>
          <w:b/>
          <w:sz w:val="24"/>
          <w:szCs w:val="24"/>
        </w:rPr>
        <w:t>协同发展</w:t>
      </w:r>
    </w:p>
    <w:p w:rsidR="00DE5CC6" w:rsidRPr="00ED35AA" w:rsidRDefault="00353A53" w:rsidP="00353A53">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针对家庭和社会存在的</w:t>
      </w:r>
      <w:r w:rsidR="00DE5CC6">
        <w:rPr>
          <w:rFonts w:ascii="仿宋_GB2312" w:eastAsia="仿宋_GB2312" w:hAnsi="宋体" w:hint="eastAsia"/>
          <w:sz w:val="24"/>
          <w:szCs w:val="24"/>
        </w:rPr>
        <w:t>传统观念</w:t>
      </w:r>
      <w:r>
        <w:rPr>
          <w:rFonts w:ascii="仿宋_GB2312" w:eastAsia="仿宋_GB2312" w:hAnsi="宋体" w:hint="eastAsia"/>
          <w:sz w:val="24"/>
          <w:szCs w:val="24"/>
        </w:rPr>
        <w:t>、束缚了女性创业</w:t>
      </w:r>
      <w:r w:rsidR="00DE5CC6">
        <w:rPr>
          <w:rFonts w:ascii="仿宋_GB2312" w:eastAsia="仿宋_GB2312" w:hAnsi="宋体" w:hint="eastAsia"/>
          <w:sz w:val="24"/>
          <w:szCs w:val="24"/>
        </w:rPr>
        <w:t>脚步</w:t>
      </w:r>
      <w:r>
        <w:rPr>
          <w:rFonts w:ascii="仿宋_GB2312" w:eastAsia="仿宋_GB2312" w:hAnsi="宋体" w:hint="eastAsia"/>
          <w:sz w:val="24"/>
          <w:szCs w:val="24"/>
        </w:rPr>
        <w:t>的状况</w:t>
      </w:r>
      <w:r w:rsidR="00DE5CC6">
        <w:rPr>
          <w:rFonts w:ascii="仿宋_GB2312" w:eastAsia="仿宋_GB2312" w:hAnsi="宋体" w:hint="eastAsia"/>
          <w:sz w:val="24"/>
          <w:szCs w:val="24"/>
        </w:rPr>
        <w:t>，妇联必须从思想源头入手，树立平等观念，引导创业女性走出传统观念的禁锢，激发女性的</w:t>
      </w:r>
      <w:r w:rsidR="00DE5CC6">
        <w:rPr>
          <w:rFonts w:ascii="仿宋_GB2312" w:eastAsia="仿宋_GB2312" w:hAnsi="宋体" w:hint="eastAsia"/>
          <w:sz w:val="24"/>
          <w:szCs w:val="24"/>
        </w:rPr>
        <w:lastRenderedPageBreak/>
        <w:t>创业热情与驱动力。一方面</w:t>
      </w:r>
      <w:r>
        <w:rPr>
          <w:rFonts w:ascii="仿宋_GB2312" w:eastAsia="仿宋_GB2312" w:hAnsi="宋体" w:hint="eastAsia"/>
          <w:sz w:val="24"/>
          <w:szCs w:val="24"/>
        </w:rPr>
        <w:t>，</w:t>
      </w:r>
      <w:r w:rsidR="00DE5CC6" w:rsidRPr="003A45DA">
        <w:rPr>
          <w:rFonts w:ascii="仿宋_GB2312" w:eastAsia="仿宋_GB2312" w:hAnsi="宋体" w:hint="eastAsia"/>
          <w:sz w:val="24"/>
          <w:szCs w:val="24"/>
        </w:rPr>
        <w:t>需要占领舆论阵地，充分利用</w:t>
      </w:r>
      <w:r w:rsidRPr="003A45DA">
        <w:rPr>
          <w:rFonts w:ascii="仿宋_GB2312" w:eastAsia="仿宋_GB2312" w:hAnsi="宋体" w:hint="eastAsia"/>
          <w:sz w:val="24"/>
          <w:szCs w:val="24"/>
        </w:rPr>
        <w:t>网络和报刊等官方媒体，</w:t>
      </w:r>
      <w:r w:rsidR="00DE5CC6" w:rsidRPr="003A45DA">
        <w:rPr>
          <w:rFonts w:ascii="仿宋_GB2312" w:eastAsia="仿宋_GB2312" w:hAnsi="宋体" w:hint="eastAsia"/>
          <w:sz w:val="24"/>
          <w:szCs w:val="24"/>
        </w:rPr>
        <w:t>“妇女网”、</w:t>
      </w:r>
      <w:r w:rsidRPr="003A45DA">
        <w:rPr>
          <w:rFonts w:ascii="仿宋_GB2312" w:eastAsia="仿宋_GB2312" w:hAnsi="宋体" w:hint="eastAsia"/>
          <w:sz w:val="24"/>
          <w:szCs w:val="24"/>
        </w:rPr>
        <w:t>“</w:t>
      </w:r>
      <w:r w:rsidR="00DE5CC6" w:rsidRPr="003A45DA">
        <w:rPr>
          <w:rFonts w:ascii="仿宋_GB2312" w:eastAsia="仿宋_GB2312" w:hAnsi="宋体" w:hint="eastAsia"/>
          <w:sz w:val="24"/>
          <w:szCs w:val="24"/>
        </w:rPr>
        <w:t>妇女报</w:t>
      </w:r>
      <w:r w:rsidRPr="003A45DA">
        <w:rPr>
          <w:rFonts w:ascii="仿宋_GB2312" w:eastAsia="仿宋_GB2312" w:hAnsi="宋体" w:hint="eastAsia"/>
          <w:sz w:val="24"/>
          <w:szCs w:val="24"/>
        </w:rPr>
        <w:t>”</w:t>
      </w:r>
      <w:r w:rsidR="00DE5CC6" w:rsidRPr="003A45DA">
        <w:rPr>
          <w:rFonts w:ascii="仿宋_GB2312" w:eastAsia="仿宋_GB2312" w:hAnsi="宋体" w:hint="eastAsia"/>
          <w:sz w:val="24"/>
          <w:szCs w:val="24"/>
        </w:rPr>
        <w:t>等女性官方媒介</w:t>
      </w:r>
      <w:r w:rsidRPr="003A45DA">
        <w:rPr>
          <w:rFonts w:ascii="仿宋_GB2312" w:eastAsia="仿宋_GB2312" w:hAnsi="宋体" w:hint="eastAsia"/>
          <w:sz w:val="24"/>
          <w:szCs w:val="24"/>
        </w:rPr>
        <w:t>，</w:t>
      </w:r>
      <w:r w:rsidR="003A45DA" w:rsidRPr="003A45DA">
        <w:rPr>
          <w:rFonts w:ascii="仿宋_GB2312" w:eastAsia="仿宋_GB2312" w:hAnsi="宋体" w:hint="eastAsia"/>
          <w:sz w:val="24"/>
          <w:szCs w:val="24"/>
        </w:rPr>
        <w:t>积极打造男女平等的社会氛围，避免女性在求职、创业等方面临性别“双标”的问题</w:t>
      </w:r>
      <w:r w:rsidR="003A45DA">
        <w:rPr>
          <w:rFonts w:ascii="仿宋_GB2312" w:eastAsia="仿宋_GB2312" w:hAnsi="宋体" w:hint="eastAsia"/>
          <w:sz w:val="24"/>
          <w:szCs w:val="24"/>
        </w:rPr>
        <w:t>，</w:t>
      </w:r>
      <w:r w:rsidR="00011CE1">
        <w:rPr>
          <w:rFonts w:ascii="仿宋_GB2312" w:eastAsia="仿宋_GB2312" w:hAnsi="宋体" w:hint="eastAsia"/>
          <w:sz w:val="24"/>
          <w:szCs w:val="24"/>
        </w:rPr>
        <w:t>正确认识</w:t>
      </w:r>
      <w:r w:rsidR="003A45DA" w:rsidRPr="003A45DA">
        <w:rPr>
          <w:rFonts w:ascii="仿宋_GB2312" w:eastAsia="仿宋_GB2312" w:hAnsi="宋体" w:hint="eastAsia"/>
          <w:sz w:val="24"/>
          <w:szCs w:val="24"/>
        </w:rPr>
        <w:t>女性的</w:t>
      </w:r>
      <w:r w:rsidR="00011CE1">
        <w:rPr>
          <w:rFonts w:ascii="仿宋_GB2312" w:eastAsia="仿宋_GB2312" w:hAnsi="宋体" w:hint="eastAsia"/>
          <w:sz w:val="24"/>
          <w:szCs w:val="24"/>
        </w:rPr>
        <w:t>生育价值和社会价值，</w:t>
      </w:r>
      <w:r w:rsidR="003A45DA" w:rsidRPr="003A45DA">
        <w:rPr>
          <w:rFonts w:ascii="仿宋_GB2312" w:eastAsia="仿宋_GB2312" w:hAnsi="宋体" w:hint="eastAsia"/>
          <w:sz w:val="24"/>
          <w:szCs w:val="24"/>
        </w:rPr>
        <w:t>树立正确的性别平等观</w:t>
      </w:r>
      <w:r w:rsidR="00011CE1">
        <w:rPr>
          <w:rFonts w:ascii="仿宋_GB2312" w:eastAsia="仿宋_GB2312" w:hAnsi="宋体" w:hint="eastAsia"/>
          <w:sz w:val="24"/>
          <w:szCs w:val="24"/>
        </w:rPr>
        <w:t>；</w:t>
      </w:r>
      <w:r w:rsidR="00DE5CC6">
        <w:rPr>
          <w:rFonts w:ascii="仿宋_GB2312" w:eastAsia="仿宋_GB2312" w:hAnsi="宋体" w:hint="eastAsia"/>
          <w:sz w:val="24"/>
          <w:szCs w:val="24"/>
        </w:rPr>
        <w:t>另一方面，</w:t>
      </w:r>
      <w:r w:rsidR="000E106A" w:rsidRPr="00ED35AA">
        <w:rPr>
          <w:rFonts w:ascii="仿宋_GB2312" w:eastAsia="仿宋_GB2312" w:hAnsi="宋体" w:hint="eastAsia"/>
          <w:sz w:val="24"/>
          <w:szCs w:val="24"/>
        </w:rPr>
        <w:t>社会各界</w:t>
      </w:r>
      <w:r w:rsidR="00BE5E1E" w:rsidRPr="00ED35AA">
        <w:rPr>
          <w:rFonts w:ascii="仿宋_GB2312" w:eastAsia="仿宋_GB2312" w:hAnsi="宋体" w:hint="eastAsia"/>
          <w:sz w:val="24"/>
          <w:szCs w:val="24"/>
        </w:rPr>
        <w:t>要</w:t>
      </w:r>
      <w:r w:rsidR="000E106A" w:rsidRPr="00ED35AA">
        <w:rPr>
          <w:rFonts w:ascii="仿宋_GB2312" w:eastAsia="仿宋_GB2312" w:hAnsi="宋体" w:hint="eastAsia"/>
          <w:sz w:val="24"/>
          <w:szCs w:val="24"/>
        </w:rPr>
        <w:t>积极推动</w:t>
      </w:r>
      <w:r w:rsidR="00BE5E1E" w:rsidRPr="00ED35AA">
        <w:rPr>
          <w:rFonts w:ascii="仿宋_GB2312" w:eastAsia="仿宋_GB2312" w:hAnsi="宋体" w:hint="eastAsia"/>
          <w:sz w:val="24"/>
          <w:szCs w:val="24"/>
        </w:rPr>
        <w:t>推动家庭生活中的男女平等</w:t>
      </w:r>
      <w:r w:rsidR="00ED35AA">
        <w:rPr>
          <w:rFonts w:ascii="仿宋_GB2312" w:eastAsia="仿宋_GB2312" w:hAnsi="宋体" w:hint="eastAsia"/>
          <w:sz w:val="24"/>
          <w:szCs w:val="24"/>
        </w:rPr>
        <w:t>，</w:t>
      </w:r>
      <w:r w:rsidR="00BE5E1E" w:rsidRPr="00ED35AA">
        <w:rPr>
          <w:rFonts w:ascii="仿宋_GB2312" w:eastAsia="仿宋_GB2312" w:hAnsi="宋体" w:hint="eastAsia"/>
          <w:sz w:val="24"/>
          <w:szCs w:val="24"/>
        </w:rPr>
        <w:t>在家务劳动</w:t>
      </w:r>
      <w:r w:rsidR="00ED35AA">
        <w:rPr>
          <w:rFonts w:ascii="仿宋_GB2312" w:eastAsia="仿宋_GB2312" w:hAnsi="宋体" w:hint="eastAsia"/>
          <w:sz w:val="24"/>
          <w:szCs w:val="24"/>
        </w:rPr>
        <w:t>、子女照料、子女教育等活动</w:t>
      </w:r>
      <w:r w:rsidR="00BE5E1E" w:rsidRPr="00ED35AA">
        <w:rPr>
          <w:rFonts w:ascii="仿宋_GB2312" w:eastAsia="仿宋_GB2312" w:hAnsi="宋体" w:hint="eastAsia"/>
          <w:sz w:val="24"/>
          <w:szCs w:val="24"/>
        </w:rPr>
        <w:t>中</w:t>
      </w:r>
      <w:r w:rsidR="00ED35AA">
        <w:rPr>
          <w:rFonts w:ascii="仿宋_GB2312" w:eastAsia="仿宋_GB2312" w:hAnsi="宋体" w:hint="eastAsia"/>
          <w:sz w:val="24"/>
          <w:szCs w:val="24"/>
        </w:rPr>
        <w:t>，倡导夫妻共担，避免丈夫、父亲角色在家庭和子女互动中的缺位，</w:t>
      </w:r>
      <w:r w:rsidR="004D1581" w:rsidRPr="00ED35AA">
        <w:rPr>
          <w:rFonts w:ascii="仿宋_GB2312" w:eastAsia="仿宋_GB2312" w:hAnsi="宋体" w:hint="eastAsia"/>
          <w:sz w:val="24"/>
          <w:szCs w:val="24"/>
        </w:rPr>
        <w:t>减轻女性在家庭生活中的负担，推动女性工作与家庭的平衡</w:t>
      </w:r>
      <w:r w:rsidR="00ED35AA">
        <w:rPr>
          <w:rFonts w:ascii="仿宋_GB2312" w:eastAsia="仿宋_GB2312" w:hAnsi="宋体" w:hint="eastAsia"/>
          <w:sz w:val="24"/>
          <w:szCs w:val="24"/>
        </w:rPr>
        <w:t>，</w:t>
      </w:r>
      <w:r w:rsidR="00AE5622" w:rsidRPr="00ED35AA">
        <w:rPr>
          <w:rFonts w:ascii="仿宋_GB2312" w:eastAsia="仿宋_GB2312" w:hAnsi="宋体" w:hint="eastAsia"/>
          <w:sz w:val="24"/>
          <w:szCs w:val="24"/>
        </w:rPr>
        <w:t>推动女性与社会经济的协同发展。</w:t>
      </w:r>
    </w:p>
    <w:p w:rsidR="002F43CC" w:rsidRPr="002F43CC" w:rsidRDefault="002F43CC" w:rsidP="002F43CC">
      <w:pPr>
        <w:adjustRightInd w:val="0"/>
        <w:snapToGrid w:val="0"/>
        <w:spacing w:line="360" w:lineRule="auto"/>
        <w:ind w:firstLineChars="200" w:firstLine="482"/>
        <w:rPr>
          <w:rFonts w:ascii="仿宋_GB2312" w:eastAsia="仿宋_GB2312"/>
          <w:sz w:val="24"/>
          <w:szCs w:val="24"/>
        </w:rPr>
      </w:pPr>
      <w:r w:rsidRPr="002F43CC">
        <w:rPr>
          <w:rFonts w:ascii="仿宋_GB2312" w:eastAsia="仿宋_GB2312" w:hint="eastAsia"/>
          <w:b/>
          <w:bCs/>
          <w:sz w:val="24"/>
          <w:szCs w:val="24"/>
        </w:rPr>
        <w:t>（</w:t>
      </w:r>
      <w:r w:rsidR="00ED0941">
        <w:rPr>
          <w:rFonts w:ascii="仿宋_GB2312" w:eastAsia="仿宋_GB2312" w:hint="eastAsia"/>
          <w:b/>
          <w:bCs/>
          <w:sz w:val="24"/>
          <w:szCs w:val="24"/>
        </w:rPr>
        <w:t>二</w:t>
      </w:r>
      <w:r w:rsidRPr="002F43CC">
        <w:rPr>
          <w:rFonts w:ascii="仿宋_GB2312" w:eastAsia="仿宋_GB2312" w:hint="eastAsia"/>
          <w:b/>
          <w:bCs/>
          <w:sz w:val="24"/>
          <w:szCs w:val="24"/>
        </w:rPr>
        <w:t>）</w:t>
      </w:r>
      <w:r w:rsidR="00D96831">
        <w:rPr>
          <w:rFonts w:ascii="仿宋_GB2312" w:eastAsia="仿宋_GB2312" w:hint="eastAsia"/>
          <w:b/>
          <w:bCs/>
          <w:sz w:val="24"/>
          <w:szCs w:val="24"/>
        </w:rPr>
        <w:t>创业</w:t>
      </w:r>
      <w:bookmarkEnd w:id="0"/>
      <w:r w:rsidR="00D96831">
        <w:rPr>
          <w:rFonts w:ascii="仿宋_GB2312" w:eastAsia="仿宋_GB2312" w:hint="eastAsia"/>
          <w:b/>
          <w:bCs/>
          <w:sz w:val="24"/>
          <w:szCs w:val="24"/>
        </w:rPr>
        <w:t>政策和支持方面</w:t>
      </w:r>
    </w:p>
    <w:p w:rsidR="00D96831" w:rsidRDefault="00D96831" w:rsidP="00D96831">
      <w:pPr>
        <w:adjustRightInd w:val="0"/>
        <w:snapToGrid w:val="0"/>
        <w:spacing w:line="360" w:lineRule="auto"/>
        <w:ind w:firstLineChars="200" w:firstLine="482"/>
        <w:rPr>
          <w:rFonts w:ascii="仿宋_GB2312" w:eastAsia="仿宋_GB2312"/>
          <w:b/>
          <w:sz w:val="24"/>
          <w:szCs w:val="24"/>
        </w:rPr>
      </w:pPr>
      <w:r>
        <w:rPr>
          <w:rFonts w:ascii="仿宋_GB2312" w:eastAsia="仿宋_GB2312" w:hint="eastAsia"/>
          <w:b/>
          <w:sz w:val="24"/>
          <w:szCs w:val="24"/>
        </w:rPr>
        <w:t>1.</w:t>
      </w:r>
      <w:r w:rsidR="000E1208">
        <w:rPr>
          <w:rFonts w:ascii="仿宋_GB2312" w:eastAsia="仿宋_GB2312" w:hint="eastAsia"/>
          <w:b/>
          <w:sz w:val="24"/>
          <w:szCs w:val="24"/>
        </w:rPr>
        <w:t>大力开展创业培训，提高</w:t>
      </w:r>
      <w:r>
        <w:rPr>
          <w:rFonts w:ascii="仿宋_GB2312" w:eastAsia="仿宋_GB2312" w:hint="eastAsia"/>
          <w:b/>
          <w:sz w:val="24"/>
          <w:szCs w:val="24"/>
        </w:rPr>
        <w:t>女性创业本领</w:t>
      </w:r>
    </w:p>
    <w:p w:rsidR="000E1208" w:rsidRDefault="000E1208" w:rsidP="000E1208">
      <w:pPr>
        <w:adjustRightInd w:val="0"/>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针对创业女性培训需求强烈和内容明确的状况，妇联应联合各级部门大力开展</w:t>
      </w:r>
      <w:r w:rsidRPr="00ED35AA">
        <w:rPr>
          <w:rFonts w:ascii="仿宋_GB2312" w:eastAsia="仿宋_GB2312" w:hint="eastAsia"/>
          <w:sz w:val="24"/>
          <w:szCs w:val="24"/>
        </w:rPr>
        <w:t>创业培训，从</w:t>
      </w:r>
      <w:r w:rsidR="008F413F" w:rsidRPr="00ED35AA">
        <w:rPr>
          <w:rFonts w:ascii="仿宋_GB2312" w:eastAsia="仿宋_GB2312" w:hint="eastAsia"/>
          <w:sz w:val="24"/>
          <w:szCs w:val="24"/>
        </w:rPr>
        <w:t>培训需求、内容和支持等</w:t>
      </w:r>
      <w:r w:rsidRPr="00ED35AA">
        <w:rPr>
          <w:rFonts w:ascii="仿宋_GB2312" w:eastAsia="仿宋_GB2312" w:hint="eastAsia"/>
          <w:sz w:val="24"/>
          <w:szCs w:val="24"/>
        </w:rPr>
        <w:t>方面入手，</w:t>
      </w:r>
      <w:r w:rsidR="00830A12" w:rsidRPr="00ED35AA">
        <w:rPr>
          <w:rFonts w:ascii="仿宋_GB2312" w:eastAsia="仿宋_GB2312" w:hint="eastAsia"/>
          <w:sz w:val="24"/>
          <w:szCs w:val="24"/>
        </w:rPr>
        <w:t>去提升女性个人创业能</w:t>
      </w:r>
      <w:r w:rsidR="00456329" w:rsidRPr="00ED35AA">
        <w:rPr>
          <w:rFonts w:ascii="仿宋_GB2312" w:eastAsia="仿宋_GB2312" w:hint="eastAsia"/>
          <w:sz w:val="24"/>
          <w:szCs w:val="24"/>
        </w:rPr>
        <w:t>力与综合素质，</w:t>
      </w:r>
      <w:r w:rsidR="00ED35AA">
        <w:rPr>
          <w:rFonts w:ascii="仿宋_GB2312" w:eastAsia="仿宋_GB2312" w:hint="eastAsia"/>
          <w:sz w:val="24"/>
          <w:szCs w:val="24"/>
        </w:rPr>
        <w:t>助力女性</w:t>
      </w:r>
      <w:r w:rsidR="00456329" w:rsidRPr="00ED35AA">
        <w:rPr>
          <w:rFonts w:ascii="仿宋_GB2312" w:eastAsia="仿宋_GB2312" w:hint="eastAsia"/>
          <w:sz w:val="24"/>
          <w:szCs w:val="24"/>
        </w:rPr>
        <w:t>打造优秀的</w:t>
      </w:r>
      <w:r w:rsidR="00ED35AA">
        <w:rPr>
          <w:rFonts w:ascii="仿宋_GB2312" w:eastAsia="仿宋_GB2312" w:hint="eastAsia"/>
          <w:sz w:val="24"/>
          <w:szCs w:val="24"/>
        </w:rPr>
        <w:t>创业</w:t>
      </w:r>
      <w:r w:rsidR="00456329" w:rsidRPr="00ED35AA">
        <w:rPr>
          <w:rFonts w:ascii="仿宋_GB2312" w:eastAsia="仿宋_GB2312" w:hint="eastAsia"/>
          <w:sz w:val="24"/>
          <w:szCs w:val="24"/>
        </w:rPr>
        <w:t>团队。</w:t>
      </w:r>
    </w:p>
    <w:p w:rsidR="00D96831" w:rsidRPr="00456329" w:rsidRDefault="00D96831" w:rsidP="000E1208">
      <w:pPr>
        <w:adjustRightInd w:val="0"/>
        <w:snapToGrid w:val="0"/>
        <w:spacing w:line="360" w:lineRule="auto"/>
        <w:ind w:firstLineChars="196" w:firstLine="472"/>
        <w:rPr>
          <w:rFonts w:ascii="仿宋_GB2312" w:eastAsia="仿宋_GB2312"/>
          <w:sz w:val="24"/>
          <w:szCs w:val="24"/>
          <w:shd w:val="pct15" w:color="auto" w:fill="FFFFFF"/>
        </w:rPr>
      </w:pPr>
      <w:r>
        <w:rPr>
          <w:rFonts w:ascii="仿宋_GB2312" w:eastAsia="仿宋_GB2312" w:hint="eastAsia"/>
          <w:b/>
          <w:sz w:val="24"/>
          <w:szCs w:val="24"/>
        </w:rPr>
        <w:t>一是要准确把握培训</w:t>
      </w:r>
      <w:r w:rsidR="000E1208">
        <w:rPr>
          <w:rFonts w:ascii="仿宋_GB2312" w:eastAsia="仿宋_GB2312" w:hint="eastAsia"/>
          <w:b/>
          <w:sz w:val="24"/>
          <w:szCs w:val="24"/>
        </w:rPr>
        <w:t>需求</w:t>
      </w:r>
      <w:r>
        <w:rPr>
          <w:rFonts w:ascii="仿宋_GB2312" w:eastAsia="仿宋_GB2312" w:hint="eastAsia"/>
          <w:b/>
          <w:sz w:val="24"/>
          <w:szCs w:val="24"/>
        </w:rPr>
        <w:t>。</w:t>
      </w:r>
      <w:r w:rsidR="008F413F" w:rsidRPr="00ED35AA">
        <w:rPr>
          <w:rFonts w:ascii="仿宋_GB2312" w:eastAsia="仿宋_GB2312" w:hint="eastAsia"/>
          <w:sz w:val="24"/>
          <w:szCs w:val="24"/>
        </w:rPr>
        <w:t>妇联组织和社会各界应重点关注培训需求的把握</w:t>
      </w:r>
      <w:r w:rsidR="00456329" w:rsidRPr="00ED35AA">
        <w:rPr>
          <w:rFonts w:ascii="仿宋_GB2312" w:eastAsia="仿宋_GB2312" w:hint="eastAsia"/>
          <w:sz w:val="24"/>
          <w:szCs w:val="24"/>
        </w:rPr>
        <w:t>，</w:t>
      </w:r>
      <w:r w:rsidR="008F413F" w:rsidRPr="00ED35AA">
        <w:rPr>
          <w:rFonts w:ascii="仿宋_GB2312" w:eastAsia="仿宋_GB2312" w:hint="eastAsia"/>
          <w:sz w:val="24"/>
          <w:szCs w:val="24"/>
        </w:rPr>
        <w:t>做到</w:t>
      </w:r>
      <w:r w:rsidR="00576E42" w:rsidRPr="00ED35AA">
        <w:rPr>
          <w:rFonts w:ascii="仿宋_GB2312" w:eastAsia="仿宋_GB2312" w:hint="eastAsia"/>
          <w:sz w:val="24"/>
          <w:szCs w:val="24"/>
        </w:rPr>
        <w:t>调研先行，并利用</w:t>
      </w:r>
      <w:r w:rsidR="00F50353">
        <w:rPr>
          <w:rFonts w:ascii="仿宋_GB2312" w:eastAsia="仿宋_GB2312" w:hint="eastAsia"/>
          <w:sz w:val="24"/>
          <w:szCs w:val="24"/>
        </w:rPr>
        <w:t>问卷、座谈等</w:t>
      </w:r>
      <w:r w:rsidR="00106C91">
        <w:rPr>
          <w:rFonts w:ascii="仿宋_GB2312" w:eastAsia="仿宋_GB2312" w:hint="eastAsia"/>
          <w:sz w:val="24"/>
          <w:szCs w:val="24"/>
        </w:rPr>
        <w:t>多种渠道</w:t>
      </w:r>
      <w:r w:rsidR="00576E42" w:rsidRPr="00ED35AA">
        <w:rPr>
          <w:rFonts w:ascii="仿宋_GB2312" w:eastAsia="仿宋_GB2312" w:hint="eastAsia"/>
          <w:sz w:val="24"/>
          <w:szCs w:val="24"/>
        </w:rPr>
        <w:t>广泛获取不同行业、不同年龄段、不同阶段</w:t>
      </w:r>
      <w:r w:rsidR="006325E3" w:rsidRPr="00ED35AA">
        <w:rPr>
          <w:rFonts w:ascii="仿宋_GB2312" w:eastAsia="仿宋_GB2312" w:hint="eastAsia"/>
          <w:sz w:val="24"/>
          <w:szCs w:val="24"/>
        </w:rPr>
        <w:t>创业</w:t>
      </w:r>
      <w:r w:rsidR="00106C91">
        <w:rPr>
          <w:rFonts w:ascii="仿宋_GB2312" w:eastAsia="仿宋_GB2312" w:hint="eastAsia"/>
          <w:sz w:val="24"/>
          <w:szCs w:val="24"/>
        </w:rPr>
        <w:t>女性</w:t>
      </w:r>
      <w:r w:rsidR="00576E42" w:rsidRPr="00ED35AA">
        <w:rPr>
          <w:rFonts w:ascii="仿宋_GB2312" w:eastAsia="仿宋_GB2312" w:hint="eastAsia"/>
          <w:sz w:val="24"/>
          <w:szCs w:val="24"/>
        </w:rPr>
        <w:t>的培训需求</w:t>
      </w:r>
      <w:r w:rsidR="00106C91">
        <w:rPr>
          <w:rFonts w:ascii="仿宋_GB2312" w:eastAsia="仿宋_GB2312" w:hint="eastAsia"/>
          <w:sz w:val="24"/>
          <w:szCs w:val="24"/>
        </w:rPr>
        <w:t>，科学分析和归纳培训需求特点，精细化把握培训需求，便于有针对性进行</w:t>
      </w:r>
      <w:r w:rsidR="006325E3">
        <w:rPr>
          <w:rFonts w:ascii="仿宋_GB2312" w:eastAsia="仿宋_GB2312" w:hint="eastAsia"/>
          <w:sz w:val="24"/>
          <w:szCs w:val="24"/>
        </w:rPr>
        <w:t>创业</w:t>
      </w:r>
      <w:r w:rsidR="00106C91">
        <w:rPr>
          <w:rFonts w:ascii="仿宋_GB2312" w:eastAsia="仿宋_GB2312" w:hint="eastAsia"/>
          <w:sz w:val="24"/>
          <w:szCs w:val="24"/>
        </w:rPr>
        <w:t>培训。</w:t>
      </w:r>
      <w:r>
        <w:rPr>
          <w:rFonts w:ascii="仿宋_GB2312" w:eastAsia="仿宋_GB2312" w:hint="eastAsia"/>
          <w:b/>
          <w:sz w:val="24"/>
          <w:szCs w:val="24"/>
        </w:rPr>
        <w:t>二是要合理规划培训内容。</w:t>
      </w:r>
      <w:r>
        <w:rPr>
          <w:rFonts w:ascii="仿宋_GB2312" w:eastAsia="仿宋_GB2312" w:hint="eastAsia"/>
          <w:sz w:val="24"/>
          <w:szCs w:val="24"/>
        </w:rPr>
        <w:t>培训内容与培训</w:t>
      </w:r>
      <w:r w:rsidR="000E1208">
        <w:rPr>
          <w:rFonts w:ascii="仿宋_GB2312" w:eastAsia="仿宋_GB2312" w:hint="eastAsia"/>
          <w:sz w:val="24"/>
          <w:szCs w:val="24"/>
        </w:rPr>
        <w:t>需求</w:t>
      </w:r>
      <w:r>
        <w:rPr>
          <w:rFonts w:ascii="仿宋_GB2312" w:eastAsia="仿宋_GB2312" w:hint="eastAsia"/>
          <w:sz w:val="24"/>
          <w:szCs w:val="24"/>
        </w:rPr>
        <w:t>密切相关</w:t>
      </w:r>
      <w:r w:rsidR="000E1208">
        <w:rPr>
          <w:rFonts w:ascii="仿宋_GB2312" w:eastAsia="仿宋_GB2312" w:hint="eastAsia"/>
          <w:sz w:val="24"/>
          <w:szCs w:val="24"/>
        </w:rPr>
        <w:t>，针对调查发现，</w:t>
      </w:r>
      <w:r>
        <w:rPr>
          <w:rFonts w:ascii="仿宋_GB2312" w:eastAsia="仿宋_GB2312" w:hint="eastAsia"/>
          <w:sz w:val="24"/>
          <w:szCs w:val="24"/>
        </w:rPr>
        <w:t>着力加强“市场需求把握”、“融资方法渠道”、“创业政策解读”三个方面</w:t>
      </w:r>
      <w:r w:rsidR="00695445">
        <w:rPr>
          <w:rFonts w:ascii="仿宋_GB2312" w:eastAsia="仿宋_GB2312" w:hint="eastAsia"/>
          <w:sz w:val="24"/>
          <w:szCs w:val="24"/>
        </w:rPr>
        <w:t>培训</w:t>
      </w:r>
      <w:r>
        <w:rPr>
          <w:rFonts w:ascii="仿宋_GB2312" w:eastAsia="仿宋_GB2312" w:hint="eastAsia"/>
          <w:sz w:val="24"/>
          <w:szCs w:val="24"/>
        </w:rPr>
        <w:t>，同时也不应放松组织关于技术能力提升、经营管理方法和创业流程知识等方面的培训</w:t>
      </w:r>
      <w:r w:rsidR="00F50353">
        <w:rPr>
          <w:rFonts w:ascii="仿宋_GB2312" w:eastAsia="仿宋_GB2312" w:hint="eastAsia"/>
          <w:sz w:val="24"/>
          <w:szCs w:val="24"/>
        </w:rPr>
        <w:t>，根据培训需求有针对性规划培训内容</w:t>
      </w:r>
      <w:r>
        <w:rPr>
          <w:rFonts w:ascii="仿宋_GB2312" w:eastAsia="仿宋_GB2312" w:hint="eastAsia"/>
          <w:sz w:val="24"/>
          <w:szCs w:val="24"/>
        </w:rPr>
        <w:t>。</w:t>
      </w:r>
      <w:r w:rsidR="00562078">
        <w:rPr>
          <w:rFonts w:ascii="仿宋_GB2312" w:eastAsia="仿宋_GB2312" w:hint="eastAsia"/>
          <w:b/>
          <w:sz w:val="24"/>
          <w:szCs w:val="24"/>
        </w:rPr>
        <w:t>三是要完善培训</w:t>
      </w:r>
      <w:r w:rsidR="006325E3">
        <w:rPr>
          <w:rFonts w:ascii="仿宋_GB2312" w:eastAsia="仿宋_GB2312" w:hint="eastAsia"/>
          <w:b/>
          <w:sz w:val="24"/>
          <w:szCs w:val="24"/>
        </w:rPr>
        <w:t>相关</w:t>
      </w:r>
      <w:r>
        <w:rPr>
          <w:rFonts w:ascii="仿宋_GB2312" w:eastAsia="仿宋_GB2312" w:hint="eastAsia"/>
          <w:b/>
          <w:sz w:val="24"/>
          <w:szCs w:val="24"/>
        </w:rPr>
        <w:t>支持。</w:t>
      </w:r>
      <w:r w:rsidR="006325E3" w:rsidRPr="006325E3">
        <w:rPr>
          <w:rFonts w:ascii="仿宋_GB2312" w:eastAsia="仿宋_GB2312" w:hint="eastAsia"/>
          <w:sz w:val="24"/>
          <w:szCs w:val="24"/>
        </w:rPr>
        <w:t>充分利用互联网</w:t>
      </w:r>
      <w:r w:rsidR="006325E3">
        <w:rPr>
          <w:rFonts w:ascii="仿宋_GB2312" w:eastAsia="仿宋_GB2312" w:hint="eastAsia"/>
          <w:sz w:val="24"/>
          <w:szCs w:val="24"/>
        </w:rPr>
        <w:t>便捷优势，将优质培训资源打造出</w:t>
      </w:r>
      <w:r w:rsidR="00CD1B55">
        <w:rPr>
          <w:rFonts w:ascii="仿宋_GB2312" w:eastAsia="仿宋_GB2312" w:hint="eastAsia"/>
          <w:sz w:val="24"/>
          <w:szCs w:val="24"/>
        </w:rPr>
        <w:t>精品</w:t>
      </w:r>
      <w:r w:rsidR="006325E3" w:rsidRPr="006325E3">
        <w:rPr>
          <w:rFonts w:ascii="仿宋_GB2312" w:eastAsia="仿宋_GB2312" w:hint="eastAsia"/>
          <w:sz w:val="24"/>
          <w:szCs w:val="24"/>
        </w:rPr>
        <w:t>创业“培训包”，支持定制</w:t>
      </w:r>
      <w:r w:rsidR="00CD1B55">
        <w:rPr>
          <w:rFonts w:ascii="仿宋_GB2312" w:eastAsia="仿宋_GB2312" w:hint="eastAsia"/>
          <w:sz w:val="24"/>
          <w:szCs w:val="24"/>
        </w:rPr>
        <w:t>学习</w:t>
      </w:r>
      <w:r w:rsidR="006325E3" w:rsidRPr="006325E3">
        <w:rPr>
          <w:rFonts w:ascii="仿宋_GB2312" w:eastAsia="仿宋_GB2312" w:hint="eastAsia"/>
          <w:sz w:val="24"/>
          <w:szCs w:val="24"/>
        </w:rPr>
        <w:t>和线上</w:t>
      </w:r>
      <w:r w:rsidR="00CD1B55">
        <w:rPr>
          <w:rFonts w:ascii="仿宋_GB2312" w:eastAsia="仿宋_GB2312" w:hint="eastAsia"/>
          <w:sz w:val="24"/>
          <w:szCs w:val="24"/>
        </w:rPr>
        <w:t>学习</w:t>
      </w:r>
      <w:r w:rsidR="006325E3" w:rsidRPr="006325E3">
        <w:rPr>
          <w:rFonts w:ascii="仿宋_GB2312" w:eastAsia="仿宋_GB2312" w:hint="eastAsia"/>
          <w:sz w:val="24"/>
          <w:szCs w:val="24"/>
        </w:rPr>
        <w:t>，</w:t>
      </w:r>
      <w:r w:rsidR="00CD1B55">
        <w:rPr>
          <w:rFonts w:ascii="仿宋_GB2312" w:eastAsia="仿宋_GB2312" w:hint="eastAsia"/>
          <w:sz w:val="24"/>
          <w:szCs w:val="24"/>
        </w:rPr>
        <w:t>推进创业知识和能力的提升；积极</w:t>
      </w:r>
      <w:r w:rsidR="0067509B">
        <w:rPr>
          <w:rFonts w:ascii="仿宋_GB2312" w:eastAsia="仿宋_GB2312" w:hint="eastAsia"/>
          <w:sz w:val="24"/>
          <w:szCs w:val="24"/>
        </w:rPr>
        <w:t>调动</w:t>
      </w:r>
      <w:r w:rsidR="00CD1B55">
        <w:rPr>
          <w:rFonts w:ascii="仿宋_GB2312" w:eastAsia="仿宋_GB2312" w:hint="eastAsia"/>
          <w:sz w:val="24"/>
          <w:szCs w:val="24"/>
        </w:rPr>
        <w:t>政府、高校、</w:t>
      </w:r>
      <w:r w:rsidR="0067509B">
        <w:rPr>
          <w:rFonts w:ascii="仿宋_GB2312" w:eastAsia="仿宋_GB2312" w:hint="eastAsia"/>
          <w:sz w:val="24"/>
          <w:szCs w:val="24"/>
        </w:rPr>
        <w:t>市场</w:t>
      </w:r>
      <w:r w:rsidR="00CD1B55">
        <w:rPr>
          <w:rFonts w:ascii="仿宋_GB2312" w:eastAsia="仿宋_GB2312" w:hint="eastAsia"/>
          <w:sz w:val="24"/>
          <w:szCs w:val="24"/>
        </w:rPr>
        <w:t>等</w:t>
      </w:r>
      <w:r w:rsidR="0067509B">
        <w:rPr>
          <w:rFonts w:ascii="仿宋_GB2312" w:eastAsia="仿宋_GB2312" w:hint="eastAsia"/>
          <w:sz w:val="24"/>
          <w:szCs w:val="24"/>
        </w:rPr>
        <w:t>专业人士</w:t>
      </w:r>
      <w:r w:rsidR="00CD1B55">
        <w:rPr>
          <w:rFonts w:ascii="仿宋_GB2312" w:eastAsia="仿宋_GB2312" w:hint="eastAsia"/>
          <w:sz w:val="24"/>
          <w:szCs w:val="24"/>
        </w:rPr>
        <w:t>，</w:t>
      </w:r>
      <w:r w:rsidR="00CD1B55" w:rsidRPr="00CD1B55">
        <w:rPr>
          <w:rFonts w:ascii="仿宋_GB2312" w:eastAsia="仿宋_GB2312" w:hint="eastAsia"/>
          <w:sz w:val="24"/>
          <w:szCs w:val="24"/>
        </w:rPr>
        <w:t>打造优秀培训团队与培训师</w:t>
      </w:r>
      <w:r w:rsidR="00CD1B55">
        <w:rPr>
          <w:rFonts w:ascii="仿宋_GB2312" w:eastAsia="仿宋_GB2312" w:hint="eastAsia"/>
          <w:sz w:val="24"/>
          <w:szCs w:val="24"/>
        </w:rPr>
        <w:t>队伍，</w:t>
      </w:r>
      <w:r w:rsidR="0067509B" w:rsidRPr="00CD1B55">
        <w:rPr>
          <w:rFonts w:ascii="仿宋_GB2312" w:eastAsia="仿宋_GB2312" w:hint="eastAsia"/>
          <w:sz w:val="24"/>
          <w:szCs w:val="24"/>
        </w:rPr>
        <w:t>为创业者提供</w:t>
      </w:r>
      <w:r w:rsidR="00CD1B55">
        <w:rPr>
          <w:rFonts w:ascii="仿宋_GB2312" w:eastAsia="仿宋_GB2312" w:hint="eastAsia"/>
          <w:sz w:val="24"/>
          <w:szCs w:val="24"/>
        </w:rPr>
        <w:t>针对性的</w:t>
      </w:r>
      <w:r w:rsidR="0067509B" w:rsidRPr="00CD1B55">
        <w:rPr>
          <w:rFonts w:ascii="仿宋_GB2312" w:eastAsia="仿宋_GB2312" w:hint="eastAsia"/>
          <w:sz w:val="24"/>
          <w:szCs w:val="24"/>
        </w:rPr>
        <w:t>创业指导，以满足创业者</w:t>
      </w:r>
      <w:r w:rsidRPr="00CD1B55">
        <w:rPr>
          <w:rFonts w:ascii="仿宋_GB2312" w:eastAsia="仿宋_GB2312" w:hint="eastAsia"/>
          <w:sz w:val="24"/>
          <w:szCs w:val="24"/>
        </w:rPr>
        <w:t>的</w:t>
      </w:r>
      <w:r w:rsidR="00CD1B55" w:rsidRPr="00CD1B55">
        <w:rPr>
          <w:rFonts w:ascii="仿宋_GB2312" w:eastAsia="仿宋_GB2312" w:hint="eastAsia"/>
          <w:sz w:val="24"/>
          <w:szCs w:val="24"/>
        </w:rPr>
        <w:t>发展</w:t>
      </w:r>
      <w:r w:rsidRPr="00CD1B55">
        <w:rPr>
          <w:rFonts w:ascii="仿宋_GB2312" w:eastAsia="仿宋_GB2312" w:hint="eastAsia"/>
          <w:sz w:val="24"/>
          <w:szCs w:val="24"/>
        </w:rPr>
        <w:t>需要。</w:t>
      </w:r>
    </w:p>
    <w:p w:rsidR="00F806BF" w:rsidRPr="002F43CC" w:rsidRDefault="00F806BF" w:rsidP="00F806BF">
      <w:pPr>
        <w:adjustRightInd w:val="0"/>
        <w:snapToGrid w:val="0"/>
        <w:spacing w:line="360" w:lineRule="auto"/>
        <w:ind w:firstLineChars="200" w:firstLine="482"/>
        <w:rPr>
          <w:rFonts w:ascii="仿宋_GB2312" w:eastAsia="仿宋_GB2312"/>
          <w:b/>
          <w:sz w:val="24"/>
          <w:szCs w:val="24"/>
        </w:rPr>
      </w:pPr>
      <w:r w:rsidRPr="002F43CC">
        <w:rPr>
          <w:rFonts w:ascii="仿宋_GB2312" w:eastAsia="仿宋_GB2312" w:hint="eastAsia"/>
          <w:b/>
          <w:sz w:val="24"/>
          <w:szCs w:val="24"/>
        </w:rPr>
        <w:t>2.</w:t>
      </w:r>
      <w:r>
        <w:rPr>
          <w:rFonts w:ascii="仿宋_GB2312" w:eastAsia="仿宋_GB2312" w:hint="eastAsia"/>
          <w:b/>
          <w:sz w:val="24"/>
          <w:szCs w:val="24"/>
        </w:rPr>
        <w:t>不断完善</w:t>
      </w:r>
      <w:r w:rsidRPr="002F43CC">
        <w:rPr>
          <w:rFonts w:ascii="仿宋_GB2312" w:eastAsia="仿宋_GB2312" w:hint="eastAsia"/>
          <w:b/>
          <w:sz w:val="24"/>
          <w:szCs w:val="24"/>
        </w:rPr>
        <w:t>创业政策，强化女性创业支持</w:t>
      </w:r>
    </w:p>
    <w:p w:rsidR="00F806BF" w:rsidRPr="00C81E7D" w:rsidRDefault="00C81E7D" w:rsidP="00F806BF">
      <w:pPr>
        <w:adjustRightInd w:val="0"/>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针对优惠政策享用有限、且存在创业政策解读需要的调研发现，</w:t>
      </w:r>
      <w:r w:rsidR="00F806BF" w:rsidRPr="00C81E7D">
        <w:rPr>
          <w:rFonts w:ascii="仿宋_GB2312" w:eastAsia="仿宋_GB2312" w:hint="eastAsia"/>
          <w:sz w:val="24"/>
          <w:szCs w:val="24"/>
        </w:rPr>
        <w:t>如何</w:t>
      </w:r>
      <w:r w:rsidR="0067509B" w:rsidRPr="00C81E7D">
        <w:rPr>
          <w:rFonts w:ascii="仿宋_GB2312" w:eastAsia="仿宋_GB2312" w:hint="eastAsia"/>
          <w:sz w:val="24"/>
          <w:szCs w:val="24"/>
        </w:rPr>
        <w:t>更好地让创业者发现并找到相应政策，</w:t>
      </w:r>
      <w:r>
        <w:rPr>
          <w:rFonts w:ascii="仿宋_GB2312" w:eastAsia="仿宋_GB2312" w:hint="eastAsia"/>
          <w:sz w:val="24"/>
          <w:szCs w:val="24"/>
        </w:rPr>
        <w:t>推进</w:t>
      </w:r>
      <w:r w:rsidR="0067509B" w:rsidRPr="00C81E7D">
        <w:rPr>
          <w:rFonts w:ascii="仿宋_GB2312" w:eastAsia="仿宋_GB2312" w:hint="eastAsia"/>
          <w:sz w:val="24"/>
          <w:szCs w:val="24"/>
        </w:rPr>
        <w:t>创业政策</w:t>
      </w:r>
      <w:r w:rsidR="00F806BF" w:rsidRPr="00C81E7D">
        <w:rPr>
          <w:rFonts w:ascii="仿宋_GB2312" w:eastAsia="仿宋_GB2312" w:hint="eastAsia"/>
          <w:sz w:val="24"/>
          <w:szCs w:val="24"/>
        </w:rPr>
        <w:t>用好用足，是</w:t>
      </w:r>
      <w:r w:rsidR="0067509B" w:rsidRPr="00C81E7D">
        <w:rPr>
          <w:rFonts w:ascii="仿宋_GB2312" w:eastAsia="仿宋_GB2312" w:hint="eastAsia"/>
          <w:sz w:val="24"/>
          <w:szCs w:val="24"/>
        </w:rPr>
        <w:t>减少女性创业阻碍的重要途径，也是</w:t>
      </w:r>
      <w:r>
        <w:rPr>
          <w:rFonts w:ascii="仿宋_GB2312" w:eastAsia="仿宋_GB2312" w:hint="eastAsia"/>
          <w:sz w:val="24"/>
          <w:szCs w:val="24"/>
        </w:rPr>
        <w:t>丰富</w:t>
      </w:r>
      <w:r w:rsidR="0067509B" w:rsidRPr="00C81E7D">
        <w:rPr>
          <w:rFonts w:ascii="仿宋_GB2312" w:eastAsia="仿宋_GB2312" w:hint="eastAsia"/>
          <w:sz w:val="24"/>
          <w:szCs w:val="24"/>
        </w:rPr>
        <w:t>女性创业信息与资源的必要手段</w:t>
      </w:r>
      <w:r w:rsidR="00F806BF" w:rsidRPr="00C81E7D">
        <w:rPr>
          <w:rFonts w:ascii="仿宋_GB2312" w:eastAsia="仿宋_GB2312" w:hint="eastAsia"/>
          <w:sz w:val="24"/>
          <w:szCs w:val="24"/>
        </w:rPr>
        <w:t>。</w:t>
      </w:r>
    </w:p>
    <w:p w:rsidR="00F806BF" w:rsidRPr="00573FD1" w:rsidRDefault="00F806BF" w:rsidP="00F806BF">
      <w:pPr>
        <w:adjustRightInd w:val="0"/>
        <w:snapToGrid w:val="0"/>
        <w:spacing w:line="360" w:lineRule="auto"/>
        <w:ind w:firstLineChars="200" w:firstLine="482"/>
        <w:rPr>
          <w:rFonts w:ascii="仿宋_GB2312" w:eastAsia="仿宋_GB2312"/>
          <w:sz w:val="24"/>
          <w:szCs w:val="24"/>
        </w:rPr>
      </w:pPr>
      <w:r>
        <w:rPr>
          <w:rFonts w:ascii="仿宋_GB2312" w:eastAsia="仿宋_GB2312" w:hint="eastAsia"/>
          <w:b/>
          <w:sz w:val="24"/>
          <w:szCs w:val="24"/>
        </w:rPr>
        <w:t>一要梳理好</w:t>
      </w:r>
      <w:r w:rsidR="00BC17CA">
        <w:rPr>
          <w:rFonts w:ascii="仿宋_GB2312" w:eastAsia="仿宋_GB2312" w:hint="eastAsia"/>
          <w:b/>
          <w:sz w:val="24"/>
          <w:szCs w:val="24"/>
        </w:rPr>
        <w:t>政府</w:t>
      </w:r>
      <w:r w:rsidR="00695445">
        <w:rPr>
          <w:rFonts w:ascii="仿宋_GB2312" w:eastAsia="仿宋_GB2312" w:hint="eastAsia"/>
          <w:b/>
          <w:sz w:val="24"/>
          <w:szCs w:val="24"/>
        </w:rPr>
        <w:t>现</w:t>
      </w:r>
      <w:r w:rsidR="00573FD1">
        <w:rPr>
          <w:rFonts w:ascii="仿宋_GB2312" w:eastAsia="仿宋_GB2312" w:hint="eastAsia"/>
          <w:b/>
          <w:sz w:val="24"/>
          <w:szCs w:val="24"/>
        </w:rPr>
        <w:t>行</w:t>
      </w:r>
      <w:r w:rsidR="00BC17CA">
        <w:rPr>
          <w:rFonts w:ascii="仿宋_GB2312" w:eastAsia="仿宋_GB2312" w:hint="eastAsia"/>
          <w:b/>
          <w:sz w:val="24"/>
          <w:szCs w:val="24"/>
        </w:rPr>
        <w:t>创业</w:t>
      </w:r>
      <w:r>
        <w:rPr>
          <w:rFonts w:ascii="仿宋_GB2312" w:eastAsia="仿宋_GB2312" w:hint="eastAsia"/>
          <w:b/>
          <w:sz w:val="24"/>
          <w:szCs w:val="24"/>
        </w:rPr>
        <w:t>政策</w:t>
      </w:r>
      <w:r w:rsidR="00573FD1">
        <w:rPr>
          <w:rFonts w:ascii="仿宋_GB2312" w:eastAsia="仿宋_GB2312" w:hint="eastAsia"/>
          <w:b/>
          <w:sz w:val="24"/>
          <w:szCs w:val="24"/>
        </w:rPr>
        <w:t>框架和体系</w:t>
      </w:r>
      <w:r>
        <w:rPr>
          <w:rFonts w:ascii="仿宋_GB2312" w:eastAsia="仿宋_GB2312" w:hint="eastAsia"/>
          <w:b/>
          <w:sz w:val="24"/>
          <w:szCs w:val="24"/>
        </w:rPr>
        <w:t>。</w:t>
      </w:r>
      <w:r w:rsidR="00695445" w:rsidRPr="00695445">
        <w:rPr>
          <w:rFonts w:ascii="仿宋_GB2312" w:eastAsia="仿宋_GB2312" w:hint="eastAsia"/>
          <w:sz w:val="24"/>
          <w:szCs w:val="24"/>
        </w:rPr>
        <w:t>现行</w:t>
      </w:r>
      <w:r w:rsidR="00B422F5">
        <w:rPr>
          <w:rFonts w:ascii="仿宋_GB2312" w:eastAsia="仿宋_GB2312" w:hint="eastAsia"/>
          <w:sz w:val="24"/>
          <w:szCs w:val="24"/>
        </w:rPr>
        <w:t>创业</w:t>
      </w:r>
      <w:r w:rsidR="00695445" w:rsidRPr="00695445">
        <w:rPr>
          <w:rFonts w:ascii="仿宋_GB2312" w:eastAsia="仿宋_GB2312" w:hint="eastAsia"/>
          <w:sz w:val="24"/>
          <w:szCs w:val="24"/>
        </w:rPr>
        <w:t>政策</w:t>
      </w:r>
      <w:r w:rsidR="00B422F5">
        <w:rPr>
          <w:rFonts w:ascii="仿宋_GB2312" w:eastAsia="仿宋_GB2312" w:hint="eastAsia"/>
          <w:sz w:val="24"/>
          <w:szCs w:val="24"/>
        </w:rPr>
        <w:t>源于多个部门，需要</w:t>
      </w:r>
      <w:r>
        <w:rPr>
          <w:rFonts w:ascii="仿宋_GB2312" w:eastAsia="仿宋_GB2312" w:hint="eastAsia"/>
          <w:sz w:val="24"/>
          <w:szCs w:val="24"/>
        </w:rPr>
        <w:t>系统梳理</w:t>
      </w:r>
      <w:r w:rsidR="00B422F5">
        <w:rPr>
          <w:rFonts w:ascii="仿宋_GB2312" w:eastAsia="仿宋_GB2312" w:hint="eastAsia"/>
          <w:sz w:val="24"/>
          <w:szCs w:val="24"/>
        </w:rPr>
        <w:t>，</w:t>
      </w:r>
      <w:r>
        <w:rPr>
          <w:rFonts w:ascii="仿宋_GB2312" w:eastAsia="仿宋_GB2312" w:hint="eastAsia"/>
          <w:sz w:val="24"/>
          <w:szCs w:val="24"/>
        </w:rPr>
        <w:t>可以</w:t>
      </w:r>
      <w:r w:rsidR="00B422F5">
        <w:rPr>
          <w:rFonts w:ascii="仿宋_GB2312" w:eastAsia="仿宋_GB2312" w:hint="eastAsia"/>
          <w:sz w:val="24"/>
          <w:szCs w:val="24"/>
        </w:rPr>
        <w:t>从</w:t>
      </w:r>
      <w:r>
        <w:rPr>
          <w:rFonts w:ascii="仿宋_GB2312" w:eastAsia="仿宋_GB2312" w:hint="eastAsia"/>
          <w:sz w:val="24"/>
          <w:szCs w:val="24"/>
        </w:rPr>
        <w:t>政策来源</w:t>
      </w:r>
      <w:r w:rsidR="00B422F5">
        <w:rPr>
          <w:rFonts w:ascii="仿宋_GB2312" w:eastAsia="仿宋_GB2312" w:hint="eastAsia"/>
          <w:sz w:val="24"/>
          <w:szCs w:val="24"/>
        </w:rPr>
        <w:t>出发</w:t>
      </w:r>
      <w:r>
        <w:rPr>
          <w:rFonts w:ascii="仿宋_GB2312" w:eastAsia="仿宋_GB2312" w:hint="eastAsia"/>
          <w:sz w:val="24"/>
          <w:szCs w:val="24"/>
        </w:rPr>
        <w:t>，通过对人力资源与社会保障、财政、金融、</w:t>
      </w:r>
      <w:r>
        <w:rPr>
          <w:rFonts w:ascii="仿宋_GB2312" w:eastAsia="仿宋_GB2312" w:hint="eastAsia"/>
          <w:sz w:val="24"/>
          <w:szCs w:val="24"/>
        </w:rPr>
        <w:lastRenderedPageBreak/>
        <w:t>工商管理等不同部门出台的政策进行梳理，形成不同部门的优惠政策目录；</w:t>
      </w:r>
      <w:r w:rsidR="00B422F5">
        <w:rPr>
          <w:rFonts w:ascii="仿宋_GB2312" w:eastAsia="仿宋_GB2312" w:hint="eastAsia"/>
          <w:sz w:val="24"/>
          <w:szCs w:val="24"/>
        </w:rPr>
        <w:t>更重要的是从</w:t>
      </w:r>
      <w:r>
        <w:rPr>
          <w:rFonts w:ascii="仿宋_GB2312" w:eastAsia="仿宋_GB2312" w:hint="eastAsia"/>
          <w:sz w:val="24"/>
          <w:szCs w:val="24"/>
        </w:rPr>
        <w:t>政策内容</w:t>
      </w:r>
      <w:r w:rsidR="00B422F5">
        <w:rPr>
          <w:rFonts w:ascii="仿宋_GB2312" w:eastAsia="仿宋_GB2312" w:hint="eastAsia"/>
          <w:sz w:val="24"/>
          <w:szCs w:val="24"/>
        </w:rPr>
        <w:t>出发，形成不同创业阶段、创业行业、创业内容的</w:t>
      </w:r>
      <w:r>
        <w:rPr>
          <w:rFonts w:ascii="仿宋_GB2312" w:eastAsia="仿宋_GB2312" w:hint="eastAsia"/>
          <w:sz w:val="24"/>
          <w:szCs w:val="24"/>
        </w:rPr>
        <w:t>优惠政策目录</w:t>
      </w:r>
      <w:r w:rsidR="00B422F5">
        <w:rPr>
          <w:rFonts w:ascii="仿宋_GB2312" w:eastAsia="仿宋_GB2312" w:hint="eastAsia"/>
          <w:sz w:val="24"/>
          <w:szCs w:val="24"/>
        </w:rPr>
        <w:t>，</w:t>
      </w:r>
      <w:r>
        <w:rPr>
          <w:rFonts w:ascii="仿宋_GB2312" w:eastAsia="仿宋_GB2312" w:hint="eastAsia"/>
          <w:sz w:val="24"/>
          <w:szCs w:val="24"/>
        </w:rPr>
        <w:t>确保创业优惠政策的高识别度与高透明度。</w:t>
      </w:r>
      <w:r w:rsidR="00573FD1">
        <w:rPr>
          <w:rFonts w:ascii="仿宋_GB2312" w:eastAsia="仿宋_GB2312" w:hint="eastAsia"/>
          <w:sz w:val="24"/>
          <w:szCs w:val="24"/>
        </w:rPr>
        <w:t>二</w:t>
      </w:r>
      <w:r w:rsidR="00573FD1">
        <w:rPr>
          <w:rFonts w:ascii="仿宋_GB2312" w:eastAsia="仿宋_GB2312" w:hint="eastAsia"/>
          <w:b/>
          <w:sz w:val="24"/>
          <w:szCs w:val="24"/>
        </w:rPr>
        <w:t>要根据需求情况不断完善政策内容。</w:t>
      </w:r>
      <w:r w:rsidR="00573FD1">
        <w:rPr>
          <w:rFonts w:ascii="仿宋_GB2312" w:eastAsia="仿宋_GB2312" w:hint="eastAsia"/>
          <w:sz w:val="24"/>
          <w:szCs w:val="24"/>
        </w:rPr>
        <w:t>不同的创业者有着不同的创业需求，政府各部门在制定政策时</w:t>
      </w:r>
      <w:r w:rsidR="00695445">
        <w:rPr>
          <w:rFonts w:ascii="仿宋_GB2312" w:eastAsia="仿宋_GB2312" w:hint="eastAsia"/>
          <w:sz w:val="24"/>
          <w:szCs w:val="24"/>
        </w:rPr>
        <w:t>要深入开展基层调研，适时召开创业者需求听证会，掌握创业需求的一手准确数据，以尊重创业需求为出发点和落脚点，</w:t>
      </w:r>
      <w:r w:rsidR="00573FD1">
        <w:rPr>
          <w:rFonts w:ascii="仿宋_GB2312" w:eastAsia="仿宋_GB2312" w:hint="eastAsia"/>
          <w:sz w:val="24"/>
          <w:szCs w:val="24"/>
        </w:rPr>
        <w:t>不断完善创业政策。三</w:t>
      </w:r>
      <w:r w:rsidR="00573FD1">
        <w:rPr>
          <w:rFonts w:ascii="仿宋_GB2312" w:eastAsia="仿宋_GB2312" w:hint="eastAsia"/>
          <w:b/>
          <w:sz w:val="24"/>
          <w:szCs w:val="24"/>
        </w:rPr>
        <w:t>要重视创业政策的</w:t>
      </w:r>
      <w:r>
        <w:rPr>
          <w:rFonts w:ascii="仿宋_GB2312" w:eastAsia="仿宋_GB2312" w:hint="eastAsia"/>
          <w:b/>
          <w:sz w:val="24"/>
          <w:szCs w:val="24"/>
        </w:rPr>
        <w:t>宣传</w:t>
      </w:r>
      <w:r w:rsidR="00573FD1">
        <w:rPr>
          <w:rFonts w:ascii="仿宋_GB2312" w:eastAsia="仿宋_GB2312" w:hint="eastAsia"/>
          <w:b/>
          <w:sz w:val="24"/>
          <w:szCs w:val="24"/>
        </w:rPr>
        <w:t>和解读。</w:t>
      </w:r>
      <w:r>
        <w:rPr>
          <w:rFonts w:ascii="仿宋_GB2312" w:eastAsia="仿宋_GB2312" w:hint="eastAsia"/>
          <w:sz w:val="24"/>
          <w:szCs w:val="24"/>
        </w:rPr>
        <w:t>不同的创业政策发布部门应充分重视对创业政策的宣传与解读，通过线上、线下的政策发布会等形式，让创业</w:t>
      </w:r>
      <w:r w:rsidR="00573FD1">
        <w:rPr>
          <w:rFonts w:ascii="仿宋_GB2312" w:eastAsia="仿宋_GB2312" w:hint="eastAsia"/>
          <w:sz w:val="24"/>
          <w:szCs w:val="24"/>
        </w:rPr>
        <w:t>者尽</w:t>
      </w:r>
      <w:r>
        <w:rPr>
          <w:rFonts w:ascii="仿宋_GB2312" w:eastAsia="仿宋_GB2312" w:hint="eastAsia"/>
          <w:sz w:val="24"/>
          <w:szCs w:val="24"/>
        </w:rPr>
        <w:t>可能迅速、完整地了解最新创业政策，此外各部门还应在政策发布后短期内召开政策解读会，出版印发《创业政策解读手册》，就政策中对最新变化和与创业密切相关的议题进行权威解读</w:t>
      </w:r>
      <w:r w:rsidR="00573FD1" w:rsidRPr="00573FD1">
        <w:rPr>
          <w:rFonts w:ascii="仿宋_GB2312" w:eastAsia="仿宋_GB2312" w:hint="eastAsia"/>
          <w:sz w:val="24"/>
          <w:szCs w:val="24"/>
        </w:rPr>
        <w:t>，帮助创业者理解好政策。</w:t>
      </w:r>
    </w:p>
    <w:p w:rsidR="002F43CC" w:rsidRDefault="00F806BF" w:rsidP="00D96831">
      <w:pPr>
        <w:adjustRightInd w:val="0"/>
        <w:snapToGrid w:val="0"/>
        <w:spacing w:line="360" w:lineRule="auto"/>
        <w:ind w:firstLineChars="200" w:firstLine="482"/>
        <w:rPr>
          <w:rFonts w:ascii="仿宋_GB2312" w:eastAsia="仿宋_GB2312"/>
          <w:b/>
          <w:sz w:val="24"/>
          <w:szCs w:val="24"/>
        </w:rPr>
      </w:pPr>
      <w:r>
        <w:rPr>
          <w:rFonts w:ascii="仿宋_GB2312" w:eastAsia="仿宋_GB2312" w:hint="eastAsia"/>
          <w:b/>
          <w:sz w:val="24"/>
          <w:szCs w:val="24"/>
        </w:rPr>
        <w:t>3</w:t>
      </w:r>
      <w:r w:rsidR="002F43CC">
        <w:rPr>
          <w:rFonts w:ascii="仿宋_GB2312" w:eastAsia="仿宋_GB2312" w:hint="eastAsia"/>
          <w:b/>
          <w:sz w:val="24"/>
          <w:szCs w:val="24"/>
        </w:rPr>
        <w:t>.</w:t>
      </w:r>
      <w:r w:rsidR="00573FD1">
        <w:rPr>
          <w:rFonts w:ascii="仿宋_GB2312" w:eastAsia="仿宋_GB2312" w:hint="eastAsia"/>
          <w:b/>
          <w:sz w:val="24"/>
          <w:szCs w:val="24"/>
        </w:rPr>
        <w:t>搭建</w:t>
      </w:r>
      <w:r w:rsidR="00573FD1" w:rsidRPr="00EC4C50">
        <w:rPr>
          <w:rFonts w:ascii="仿宋_GB2312" w:eastAsia="仿宋_GB2312" w:hint="eastAsia"/>
          <w:b/>
          <w:sz w:val="24"/>
          <w:szCs w:val="24"/>
        </w:rPr>
        <w:t>实用</w:t>
      </w:r>
      <w:r w:rsidR="002F43CC" w:rsidRPr="00EC4C50">
        <w:rPr>
          <w:rFonts w:ascii="仿宋_GB2312" w:eastAsia="仿宋_GB2312" w:hint="eastAsia"/>
          <w:b/>
          <w:sz w:val="24"/>
          <w:szCs w:val="24"/>
        </w:rPr>
        <w:t>创业平台，</w:t>
      </w:r>
      <w:r w:rsidR="008E1F47" w:rsidRPr="00EC4C50">
        <w:rPr>
          <w:rFonts w:ascii="仿宋_GB2312" w:eastAsia="仿宋_GB2312" w:hint="eastAsia"/>
          <w:b/>
          <w:sz w:val="24"/>
          <w:szCs w:val="24"/>
        </w:rPr>
        <w:t>助推</w:t>
      </w:r>
      <w:r w:rsidR="002F43CC" w:rsidRPr="00EC4C50">
        <w:rPr>
          <w:rFonts w:ascii="仿宋_GB2312" w:eastAsia="仿宋_GB2312" w:hint="eastAsia"/>
          <w:b/>
          <w:sz w:val="24"/>
          <w:szCs w:val="24"/>
        </w:rPr>
        <w:t>女性创业</w:t>
      </w:r>
      <w:r w:rsidR="008E1F47" w:rsidRPr="00EC4C50">
        <w:rPr>
          <w:rFonts w:ascii="仿宋_GB2312" w:eastAsia="仿宋_GB2312" w:hint="eastAsia"/>
          <w:b/>
          <w:sz w:val="24"/>
          <w:szCs w:val="24"/>
        </w:rPr>
        <w:t>事业</w:t>
      </w:r>
    </w:p>
    <w:p w:rsidR="00573FD1" w:rsidRPr="00EC4C50" w:rsidRDefault="002F43CC" w:rsidP="002F43CC">
      <w:pPr>
        <w:adjustRightInd w:val="0"/>
        <w:snapToGrid w:val="0"/>
        <w:spacing w:line="360" w:lineRule="auto"/>
        <w:ind w:firstLineChars="200" w:firstLine="480"/>
        <w:rPr>
          <w:rFonts w:ascii="仿宋_GB2312" w:eastAsia="仿宋_GB2312"/>
          <w:sz w:val="24"/>
          <w:szCs w:val="24"/>
        </w:rPr>
      </w:pPr>
      <w:r w:rsidRPr="00EC4C50">
        <w:rPr>
          <w:rFonts w:ascii="仿宋_GB2312" w:eastAsia="仿宋_GB2312" w:hint="eastAsia"/>
          <w:sz w:val="24"/>
          <w:szCs w:val="24"/>
        </w:rPr>
        <w:t>妇联组织和社会各界应当紧密围绕</w:t>
      </w:r>
      <w:r w:rsidR="008E1F47" w:rsidRPr="00EC4C50">
        <w:rPr>
          <w:rFonts w:ascii="仿宋_GB2312" w:eastAsia="仿宋_GB2312" w:hint="eastAsia"/>
          <w:sz w:val="24"/>
          <w:szCs w:val="24"/>
        </w:rPr>
        <w:t>实用</w:t>
      </w:r>
      <w:r w:rsidRPr="00EC4C50">
        <w:rPr>
          <w:rFonts w:ascii="仿宋_GB2312" w:eastAsia="仿宋_GB2312" w:hint="eastAsia"/>
          <w:sz w:val="24"/>
          <w:szCs w:val="24"/>
        </w:rPr>
        <w:t>创</w:t>
      </w:r>
      <w:r w:rsidR="008E1F47" w:rsidRPr="00EC4C50">
        <w:rPr>
          <w:rFonts w:ascii="仿宋_GB2312" w:eastAsia="仿宋_GB2312" w:hint="eastAsia"/>
          <w:sz w:val="24"/>
          <w:szCs w:val="24"/>
        </w:rPr>
        <w:t>业平台的搭建与应用，帮助女性充分发挥创业能力，助推女性创业事业蓬勃开展</w:t>
      </w:r>
      <w:r w:rsidRPr="00EC4C50">
        <w:rPr>
          <w:rFonts w:ascii="仿宋_GB2312" w:eastAsia="仿宋_GB2312" w:hint="eastAsia"/>
          <w:sz w:val="24"/>
          <w:szCs w:val="24"/>
        </w:rPr>
        <w:t>。</w:t>
      </w:r>
    </w:p>
    <w:p w:rsidR="002F43CC" w:rsidRPr="008E1F47" w:rsidRDefault="009A4A93" w:rsidP="001C1725">
      <w:pPr>
        <w:adjustRightInd w:val="0"/>
        <w:snapToGrid w:val="0"/>
        <w:spacing w:line="360" w:lineRule="auto"/>
        <w:ind w:firstLineChars="200" w:firstLine="482"/>
        <w:rPr>
          <w:rFonts w:ascii="仿宋_GB2312" w:eastAsia="仿宋_GB2312"/>
          <w:sz w:val="24"/>
          <w:szCs w:val="24"/>
          <w:shd w:val="pct15" w:color="auto" w:fill="FFFFFF"/>
        </w:rPr>
      </w:pPr>
      <w:r w:rsidRPr="00EC4C50">
        <w:rPr>
          <w:rFonts w:ascii="仿宋_GB2312" w:eastAsia="仿宋_GB2312" w:hint="eastAsia"/>
          <w:b/>
          <w:sz w:val="24"/>
          <w:szCs w:val="24"/>
        </w:rPr>
        <w:t>一是建立</w:t>
      </w:r>
      <w:r w:rsidR="00EC4C50">
        <w:rPr>
          <w:rFonts w:ascii="仿宋_GB2312" w:eastAsia="仿宋_GB2312" w:hint="eastAsia"/>
          <w:b/>
          <w:sz w:val="24"/>
          <w:szCs w:val="24"/>
        </w:rPr>
        <w:t>靠谱高效的</w:t>
      </w:r>
      <w:r w:rsidRPr="00EC4C50">
        <w:rPr>
          <w:rFonts w:ascii="仿宋_GB2312" w:eastAsia="仿宋_GB2312" w:hint="eastAsia"/>
          <w:b/>
          <w:sz w:val="24"/>
          <w:szCs w:val="24"/>
        </w:rPr>
        <w:t>创业政策导航平台。</w:t>
      </w:r>
      <w:r w:rsidRPr="00EC4C50">
        <w:rPr>
          <w:rFonts w:ascii="仿宋_GB2312" w:eastAsia="仿宋_GB2312" w:hint="eastAsia"/>
          <w:sz w:val="24"/>
          <w:szCs w:val="24"/>
        </w:rPr>
        <w:t>现有创业扶持政策虽然种类众多，</w:t>
      </w:r>
      <w:r w:rsidR="00EC4C50">
        <w:rPr>
          <w:rFonts w:ascii="仿宋_GB2312" w:eastAsia="仿宋_GB2312" w:hint="eastAsia"/>
          <w:sz w:val="24"/>
          <w:szCs w:val="24"/>
        </w:rPr>
        <w:t>但分别由相关部门制定，创业者难以查找和理解，也难以形成</w:t>
      </w:r>
      <w:r w:rsidRPr="00EC4C50">
        <w:rPr>
          <w:rFonts w:ascii="仿宋_GB2312" w:eastAsia="仿宋_GB2312" w:hint="eastAsia"/>
          <w:sz w:val="24"/>
          <w:szCs w:val="24"/>
        </w:rPr>
        <w:t>系统</w:t>
      </w:r>
      <w:r w:rsidR="00EC4C50">
        <w:rPr>
          <w:rFonts w:ascii="仿宋_GB2312" w:eastAsia="仿宋_GB2312" w:hint="eastAsia"/>
          <w:sz w:val="24"/>
          <w:szCs w:val="24"/>
        </w:rPr>
        <w:t>合力</w:t>
      </w:r>
      <w:r w:rsidR="00ED4CAB">
        <w:rPr>
          <w:rFonts w:ascii="仿宋_GB2312" w:eastAsia="仿宋_GB2312" w:hint="eastAsia"/>
          <w:sz w:val="24"/>
          <w:szCs w:val="24"/>
        </w:rPr>
        <w:t>，在规律性、易得性和可信度上均有继续提升的空间。建立</w:t>
      </w:r>
      <w:r w:rsidR="00ED4CAB" w:rsidRPr="00ED4CAB">
        <w:rPr>
          <w:rFonts w:ascii="仿宋_GB2312" w:eastAsia="仿宋_GB2312" w:hint="eastAsia"/>
          <w:sz w:val="24"/>
          <w:szCs w:val="24"/>
        </w:rPr>
        <w:t>靠谱高效的创业政策导航平台</w:t>
      </w:r>
      <w:r w:rsidR="00ED4CAB">
        <w:rPr>
          <w:rFonts w:ascii="仿宋_GB2312" w:eastAsia="仿宋_GB2312" w:hint="eastAsia"/>
          <w:sz w:val="24"/>
          <w:szCs w:val="24"/>
        </w:rPr>
        <w:t>，</w:t>
      </w:r>
      <w:r w:rsidR="00ED4CAB" w:rsidRPr="00EC4C50">
        <w:rPr>
          <w:rFonts w:ascii="仿宋_GB2312" w:eastAsia="仿宋_GB2312" w:hint="eastAsia"/>
          <w:sz w:val="24"/>
          <w:szCs w:val="24"/>
        </w:rPr>
        <w:t>为创业者在创业政策寻找和使用方面提供精准“导航”，</w:t>
      </w:r>
      <w:r w:rsidR="00D3720A">
        <w:rPr>
          <w:rFonts w:ascii="仿宋_GB2312" w:eastAsia="仿宋_GB2312" w:hint="eastAsia"/>
          <w:sz w:val="24"/>
          <w:szCs w:val="24"/>
        </w:rPr>
        <w:t>发挥互联网在整合资源和便捷高效的优势，将政府的创业政策有机整合，</w:t>
      </w:r>
      <w:r w:rsidRPr="00EC4C50">
        <w:rPr>
          <w:rFonts w:ascii="仿宋_GB2312" w:eastAsia="仿宋_GB2312" w:hint="eastAsia"/>
          <w:sz w:val="24"/>
          <w:szCs w:val="24"/>
        </w:rPr>
        <w:t>助力创业者高效创业。</w:t>
      </w:r>
      <w:r w:rsidR="00E219E7" w:rsidRPr="00EC4C50">
        <w:rPr>
          <w:rFonts w:ascii="仿宋_GB2312" w:eastAsia="仿宋_GB2312" w:hint="eastAsia"/>
          <w:b/>
          <w:sz w:val="24"/>
          <w:szCs w:val="24"/>
        </w:rPr>
        <w:t>二是</w:t>
      </w:r>
      <w:r w:rsidR="00D3720A">
        <w:rPr>
          <w:rFonts w:ascii="仿宋_GB2312" w:eastAsia="仿宋_GB2312" w:hint="eastAsia"/>
          <w:b/>
          <w:sz w:val="24"/>
          <w:szCs w:val="24"/>
        </w:rPr>
        <w:t>推进</w:t>
      </w:r>
      <w:r w:rsidR="002F43CC" w:rsidRPr="00EC4C50">
        <w:rPr>
          <w:rFonts w:ascii="仿宋_GB2312" w:eastAsia="仿宋_GB2312" w:hint="eastAsia"/>
          <w:b/>
          <w:sz w:val="24"/>
          <w:szCs w:val="24"/>
        </w:rPr>
        <w:t>创业孵化平台</w:t>
      </w:r>
      <w:r w:rsidR="00E219E7" w:rsidRPr="00EC4C50">
        <w:rPr>
          <w:rFonts w:ascii="仿宋_GB2312" w:eastAsia="仿宋_GB2312" w:hint="eastAsia"/>
          <w:b/>
          <w:sz w:val="24"/>
          <w:szCs w:val="24"/>
        </w:rPr>
        <w:t>的特色化发展</w:t>
      </w:r>
      <w:r w:rsidR="002F43CC" w:rsidRPr="00EC4C50">
        <w:rPr>
          <w:rFonts w:ascii="仿宋_GB2312" w:eastAsia="仿宋_GB2312" w:hint="eastAsia"/>
          <w:b/>
          <w:sz w:val="24"/>
          <w:szCs w:val="24"/>
        </w:rPr>
        <w:t>。</w:t>
      </w:r>
      <w:r w:rsidR="002F43CC" w:rsidRPr="00EC4C50">
        <w:rPr>
          <w:rFonts w:ascii="仿宋_GB2312" w:eastAsia="仿宋_GB2312" w:hint="eastAsia"/>
          <w:sz w:val="24"/>
          <w:szCs w:val="24"/>
        </w:rPr>
        <w:t>创业孵化平台</w:t>
      </w:r>
      <w:r w:rsidR="00D3720A">
        <w:rPr>
          <w:rFonts w:ascii="仿宋_GB2312" w:eastAsia="仿宋_GB2312" w:hint="eastAsia"/>
          <w:sz w:val="24"/>
          <w:szCs w:val="24"/>
        </w:rPr>
        <w:t>不仅</w:t>
      </w:r>
      <w:r w:rsidR="008E1F47" w:rsidRPr="00EC4C50">
        <w:rPr>
          <w:rFonts w:ascii="仿宋_GB2312" w:eastAsia="仿宋_GB2312" w:hint="eastAsia"/>
          <w:sz w:val="24"/>
          <w:szCs w:val="24"/>
        </w:rPr>
        <w:t>为创业者和</w:t>
      </w:r>
      <w:r w:rsidR="002F43CC" w:rsidRPr="00EC4C50">
        <w:rPr>
          <w:rFonts w:ascii="仿宋_GB2312" w:eastAsia="仿宋_GB2312" w:hint="eastAsia"/>
          <w:sz w:val="24"/>
          <w:szCs w:val="24"/>
        </w:rPr>
        <w:t>团队提供场地、办公设施等硬件设备，</w:t>
      </w:r>
      <w:r w:rsidR="0002023F">
        <w:rPr>
          <w:rFonts w:ascii="仿宋_GB2312" w:eastAsia="仿宋_GB2312" w:hint="eastAsia"/>
          <w:sz w:val="24"/>
          <w:szCs w:val="24"/>
        </w:rPr>
        <w:t>还有</w:t>
      </w:r>
      <w:r w:rsidR="008E1F47" w:rsidRPr="00EC4C50">
        <w:rPr>
          <w:rFonts w:ascii="仿宋_GB2312" w:eastAsia="仿宋_GB2312" w:hint="eastAsia"/>
          <w:sz w:val="24"/>
          <w:szCs w:val="24"/>
        </w:rPr>
        <w:t>宣传推介、金融、技术、市场、人力资源、法律等软件服务，让创业者</w:t>
      </w:r>
      <w:r w:rsidR="002F43CC" w:rsidRPr="00EC4C50">
        <w:rPr>
          <w:rFonts w:ascii="仿宋_GB2312" w:eastAsia="仿宋_GB2312" w:hint="eastAsia"/>
          <w:sz w:val="24"/>
          <w:szCs w:val="24"/>
        </w:rPr>
        <w:t>在创业孵化器中“拎包入住”。</w:t>
      </w:r>
      <w:r w:rsidR="0002023F">
        <w:rPr>
          <w:rFonts w:ascii="仿宋_GB2312" w:eastAsia="仿宋_GB2312" w:hint="eastAsia"/>
          <w:sz w:val="24"/>
          <w:szCs w:val="24"/>
        </w:rPr>
        <w:t>但创业者面对政府和市场办的众多创业孵化平台如何选择，应强化创业孵化平台的特色建设，</w:t>
      </w:r>
      <w:r w:rsidR="00163106">
        <w:rPr>
          <w:rFonts w:ascii="仿宋_GB2312" w:eastAsia="仿宋_GB2312" w:hint="eastAsia"/>
          <w:sz w:val="24"/>
          <w:szCs w:val="24"/>
        </w:rPr>
        <w:t>为创业者提供有针对性的创业服务，</w:t>
      </w:r>
      <w:r w:rsidR="00163106" w:rsidRPr="00EC4C50">
        <w:rPr>
          <w:rFonts w:ascii="仿宋_GB2312" w:eastAsia="仿宋_GB2312" w:hint="eastAsia"/>
          <w:sz w:val="24"/>
          <w:szCs w:val="24"/>
        </w:rPr>
        <w:t>走主题式、精品化、专业化、特色化的发展道路</w:t>
      </w:r>
      <w:r w:rsidR="00163106">
        <w:rPr>
          <w:rFonts w:ascii="仿宋_GB2312" w:eastAsia="仿宋_GB2312" w:hint="eastAsia"/>
          <w:sz w:val="24"/>
          <w:szCs w:val="24"/>
        </w:rPr>
        <w:t>。</w:t>
      </w:r>
      <w:r w:rsidR="00CE257F" w:rsidRPr="00EC4C50">
        <w:rPr>
          <w:rFonts w:ascii="仿宋_GB2312" w:eastAsia="仿宋_GB2312" w:hint="eastAsia"/>
          <w:b/>
          <w:sz w:val="24"/>
          <w:szCs w:val="24"/>
        </w:rPr>
        <w:t>三是</w:t>
      </w:r>
      <w:r w:rsidR="00163106">
        <w:rPr>
          <w:rFonts w:ascii="仿宋_GB2312" w:eastAsia="仿宋_GB2312" w:hint="eastAsia"/>
          <w:b/>
          <w:sz w:val="24"/>
          <w:szCs w:val="24"/>
        </w:rPr>
        <w:t>建立女性创业者的</w:t>
      </w:r>
      <w:r w:rsidR="007F7C79">
        <w:rPr>
          <w:rFonts w:ascii="仿宋_GB2312" w:eastAsia="仿宋_GB2312" w:hint="eastAsia"/>
          <w:b/>
          <w:sz w:val="24"/>
          <w:szCs w:val="24"/>
        </w:rPr>
        <w:t>网络</w:t>
      </w:r>
      <w:r w:rsidR="00163106">
        <w:rPr>
          <w:rFonts w:ascii="仿宋_GB2312" w:eastAsia="仿宋_GB2312" w:hint="eastAsia"/>
          <w:b/>
          <w:sz w:val="24"/>
          <w:szCs w:val="24"/>
        </w:rPr>
        <w:t>组织平台。</w:t>
      </w:r>
      <w:r w:rsidR="00CF124D">
        <w:rPr>
          <w:rFonts w:ascii="仿宋_GB2312" w:eastAsia="仿宋_GB2312" w:hint="eastAsia"/>
          <w:sz w:val="24"/>
          <w:szCs w:val="24"/>
        </w:rPr>
        <w:t>应充分考虑创业女性对创业者组织网络的需求，</w:t>
      </w:r>
      <w:r w:rsidR="008141DE">
        <w:rPr>
          <w:rFonts w:ascii="仿宋_GB2312" w:eastAsia="仿宋_GB2312" w:hint="eastAsia"/>
          <w:sz w:val="24"/>
          <w:szCs w:val="24"/>
        </w:rPr>
        <w:t>从沟通交流和业务联络两方面出发，为创业者搭建属于自己的组织网络</w:t>
      </w:r>
      <w:r w:rsidR="00565B30">
        <w:rPr>
          <w:rFonts w:ascii="仿宋_GB2312" w:eastAsia="仿宋_GB2312" w:hint="eastAsia"/>
          <w:sz w:val="24"/>
          <w:szCs w:val="24"/>
        </w:rPr>
        <w:t>，</w:t>
      </w:r>
      <w:r w:rsidR="008141DE">
        <w:rPr>
          <w:rFonts w:ascii="仿宋_GB2312" w:eastAsia="仿宋_GB2312" w:hint="eastAsia"/>
          <w:sz w:val="24"/>
          <w:szCs w:val="24"/>
        </w:rPr>
        <w:t>组织相对分散的创业者，形成交流</w:t>
      </w:r>
      <w:r w:rsidR="007F7C79">
        <w:rPr>
          <w:rFonts w:ascii="仿宋_GB2312" w:eastAsia="仿宋_GB2312" w:hint="eastAsia"/>
          <w:sz w:val="24"/>
          <w:szCs w:val="24"/>
        </w:rPr>
        <w:t>和联系中介，</w:t>
      </w:r>
      <w:r w:rsidR="008141DE" w:rsidRPr="007F7C79">
        <w:rPr>
          <w:rFonts w:ascii="仿宋_GB2312" w:eastAsia="仿宋_GB2312" w:hint="eastAsia"/>
          <w:sz w:val="24"/>
          <w:szCs w:val="24"/>
        </w:rPr>
        <w:t>推动创业者间在产品、服务等领域的强强联合与优势互补，</w:t>
      </w:r>
      <w:r w:rsidR="00E34D72" w:rsidRPr="007F7C79">
        <w:rPr>
          <w:rFonts w:ascii="仿宋_GB2312" w:eastAsia="仿宋_GB2312" w:hint="eastAsia"/>
          <w:sz w:val="24"/>
          <w:szCs w:val="24"/>
        </w:rPr>
        <w:t>强化</w:t>
      </w:r>
      <w:r w:rsidR="008141DE" w:rsidRPr="007F7C79">
        <w:rPr>
          <w:rFonts w:ascii="仿宋_GB2312" w:eastAsia="仿宋_GB2312" w:hint="eastAsia"/>
          <w:sz w:val="24"/>
          <w:szCs w:val="24"/>
        </w:rPr>
        <w:t>创业</w:t>
      </w:r>
      <w:r w:rsidR="00E34D72" w:rsidRPr="007F7C79">
        <w:rPr>
          <w:rFonts w:ascii="仿宋_GB2312" w:eastAsia="仿宋_GB2312" w:hint="eastAsia"/>
          <w:sz w:val="24"/>
          <w:szCs w:val="24"/>
        </w:rPr>
        <w:t>集聚效应与规模效应，</w:t>
      </w:r>
      <w:r w:rsidR="00F45161" w:rsidRPr="007F7C79">
        <w:rPr>
          <w:rFonts w:ascii="仿宋_GB2312" w:eastAsia="仿宋_GB2312" w:hint="eastAsia"/>
          <w:sz w:val="24"/>
          <w:szCs w:val="24"/>
        </w:rPr>
        <w:t>推动女性创业者</w:t>
      </w:r>
      <w:r w:rsidR="008141DE" w:rsidRPr="007F7C79">
        <w:rPr>
          <w:rFonts w:ascii="仿宋_GB2312" w:eastAsia="仿宋_GB2312" w:hint="eastAsia"/>
          <w:sz w:val="24"/>
          <w:szCs w:val="24"/>
        </w:rPr>
        <w:t>网络</w:t>
      </w:r>
      <w:r w:rsidR="007F7C79" w:rsidRPr="007F7C79">
        <w:rPr>
          <w:rFonts w:ascii="仿宋_GB2312" w:eastAsia="仿宋_GB2312" w:hint="eastAsia"/>
          <w:sz w:val="24"/>
          <w:szCs w:val="24"/>
        </w:rPr>
        <w:t>组织</w:t>
      </w:r>
      <w:r w:rsidR="008141DE" w:rsidRPr="007F7C79">
        <w:rPr>
          <w:rFonts w:ascii="仿宋_GB2312" w:eastAsia="仿宋_GB2312" w:hint="eastAsia"/>
          <w:sz w:val="24"/>
          <w:szCs w:val="24"/>
        </w:rPr>
        <w:t>平台质量的提升</w:t>
      </w:r>
      <w:r w:rsidR="00E34D72" w:rsidRPr="007F7C79">
        <w:rPr>
          <w:rFonts w:ascii="仿宋_GB2312" w:eastAsia="仿宋_GB2312" w:hint="eastAsia"/>
          <w:sz w:val="24"/>
          <w:szCs w:val="24"/>
        </w:rPr>
        <w:t>。</w:t>
      </w:r>
      <w:bookmarkStart w:id="2" w:name="_GoBack"/>
      <w:bookmarkEnd w:id="2"/>
    </w:p>
    <w:sectPr w:rsidR="002F43CC" w:rsidRPr="008E1F47" w:rsidSect="008B6E81">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CCF" w:rsidRDefault="00090CCF" w:rsidP="00E3572B">
      <w:r>
        <w:separator/>
      </w:r>
    </w:p>
  </w:endnote>
  <w:endnote w:type="continuationSeparator" w:id="1">
    <w:p w:rsidR="00090CCF" w:rsidRDefault="00090CCF" w:rsidP="00E357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876657"/>
      <w:docPartObj>
        <w:docPartGallery w:val="Page Numbers (Bottom of Page)"/>
        <w:docPartUnique/>
      </w:docPartObj>
    </w:sdtPr>
    <w:sdtEndPr>
      <w:rPr>
        <w:noProof/>
      </w:rPr>
    </w:sdtEndPr>
    <w:sdtContent>
      <w:p w:rsidR="00CE257F" w:rsidRDefault="008B6E81">
        <w:pPr>
          <w:pStyle w:val="a7"/>
          <w:jc w:val="center"/>
        </w:pPr>
        <w:r>
          <w:fldChar w:fldCharType="begin"/>
        </w:r>
        <w:r w:rsidR="00CE257F">
          <w:instrText xml:space="preserve"> PAGE   \* MERGEFORMAT </w:instrText>
        </w:r>
        <w:r>
          <w:fldChar w:fldCharType="separate"/>
        </w:r>
        <w:r w:rsidR="00373A9A">
          <w:rPr>
            <w:noProof/>
          </w:rPr>
          <w:t>15</w:t>
        </w:r>
        <w:r>
          <w:rPr>
            <w:noProof/>
          </w:rPr>
          <w:fldChar w:fldCharType="end"/>
        </w:r>
      </w:p>
    </w:sdtContent>
  </w:sdt>
  <w:p w:rsidR="00CE257F" w:rsidRDefault="00CE257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CCF" w:rsidRDefault="00090CCF" w:rsidP="00E3572B">
      <w:r>
        <w:separator/>
      </w:r>
    </w:p>
  </w:footnote>
  <w:footnote w:type="continuationSeparator" w:id="1">
    <w:p w:rsidR="00090CCF" w:rsidRDefault="00090CCF" w:rsidP="00E3572B">
      <w:r>
        <w:continuationSeparator/>
      </w:r>
    </w:p>
  </w:footnote>
  <w:footnote w:id="2">
    <w:p w:rsidR="00CE257F" w:rsidRDefault="00CE257F" w:rsidP="0041422D">
      <w:pPr>
        <w:pStyle w:val="a3"/>
      </w:pPr>
      <w:r>
        <w:rPr>
          <w:rStyle w:val="a4"/>
        </w:rPr>
        <w:footnoteRef/>
      </w:r>
      <w:r>
        <w:rPr>
          <w:rFonts w:hint="eastAsia"/>
        </w:rPr>
        <w:t xml:space="preserve"> 董知心，《创业“她时代”来临》[J]，农家科技，2012</w:t>
      </w:r>
    </w:p>
  </w:footnote>
  <w:footnote w:id="3">
    <w:p w:rsidR="00CE257F" w:rsidRDefault="00CE257F" w:rsidP="0041422D">
      <w:pPr>
        <w:pStyle w:val="a3"/>
      </w:pPr>
      <w:r>
        <w:rPr>
          <w:rStyle w:val="a4"/>
        </w:rPr>
        <w:footnoteRef/>
      </w:r>
      <w:r>
        <w:rPr>
          <w:rFonts w:hint="eastAsia"/>
        </w:rPr>
        <w:t>数据源自2018年10月全国大众创业万众创新活动周北京会场“双创政策研讨会”</w:t>
      </w:r>
    </w:p>
  </w:footnote>
  <w:footnote w:id="4">
    <w:p w:rsidR="00CE257F" w:rsidRDefault="00CE257F" w:rsidP="0041422D">
      <w:pPr>
        <w:pStyle w:val="a3"/>
      </w:pPr>
      <w:r>
        <w:rPr>
          <w:rStyle w:val="a4"/>
        </w:rPr>
        <w:footnoteRef/>
      </w:r>
      <w:r>
        <w:rPr>
          <w:rFonts w:hint="eastAsia"/>
        </w:rPr>
        <w:t>数据源自胡润研究院《2017胡润大中华区独角兽指数》</w:t>
      </w:r>
    </w:p>
  </w:footnote>
  <w:footnote w:id="5">
    <w:p w:rsidR="00CE257F" w:rsidRDefault="00CE257F" w:rsidP="0041422D">
      <w:pPr>
        <w:pStyle w:val="a3"/>
      </w:pPr>
      <w:r>
        <w:rPr>
          <w:rStyle w:val="a4"/>
        </w:rPr>
        <w:footnoteRef/>
      </w:r>
      <w:r>
        <w:rPr>
          <w:rFonts w:hint="eastAsia"/>
        </w:rPr>
        <w:t>数据源自创业时代网，www.Yes.com</w:t>
      </w:r>
    </w:p>
  </w:footnote>
  <w:footnote w:id="6">
    <w:p w:rsidR="00CE257F" w:rsidRDefault="00CE257F" w:rsidP="0041422D">
      <w:pPr>
        <w:pStyle w:val="a3"/>
      </w:pPr>
      <w:r>
        <w:rPr>
          <w:rStyle w:val="a4"/>
        </w:rPr>
        <w:footnoteRef/>
      </w:r>
      <w:r>
        <w:rPr>
          <w:rFonts w:hint="eastAsia"/>
        </w:rPr>
        <w:t>侯淼，《“双创”背景下中国妇女创业的机遇与挑战研究》[D]，武汉大学，2017</w:t>
      </w:r>
    </w:p>
  </w:footnote>
  <w:footnote w:id="7">
    <w:p w:rsidR="00CF124D" w:rsidRDefault="00CF124D">
      <w:pPr>
        <w:pStyle w:val="a3"/>
      </w:pPr>
      <w:r>
        <w:rPr>
          <w:rStyle w:val="a4"/>
        </w:rPr>
        <w:footnoteRef/>
      </w:r>
      <w:r>
        <w:rPr>
          <w:rFonts w:hint="eastAsia"/>
        </w:rPr>
        <w:t>数据来源：普华永道会计师事务所《2</w:t>
      </w:r>
      <w:r>
        <w:t>011</w:t>
      </w:r>
      <w:r>
        <w:rPr>
          <w:rFonts w:hint="eastAsia"/>
        </w:rPr>
        <w:t>年中国企业长期激励调研报告》</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878"/>
    <w:multiLevelType w:val="hybridMultilevel"/>
    <w:tmpl w:val="2E76B22C"/>
    <w:lvl w:ilvl="0" w:tplc="9FB8CC8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572B"/>
    <w:rsid w:val="00011CE1"/>
    <w:rsid w:val="0002023F"/>
    <w:rsid w:val="00040CEE"/>
    <w:rsid w:val="00052933"/>
    <w:rsid w:val="00053BF2"/>
    <w:rsid w:val="00063008"/>
    <w:rsid w:val="00072C9F"/>
    <w:rsid w:val="00090CCF"/>
    <w:rsid w:val="000A4A3B"/>
    <w:rsid w:val="000E106A"/>
    <w:rsid w:val="000E1208"/>
    <w:rsid w:val="00106C91"/>
    <w:rsid w:val="00110583"/>
    <w:rsid w:val="00136517"/>
    <w:rsid w:val="00156BA8"/>
    <w:rsid w:val="00163106"/>
    <w:rsid w:val="001753E7"/>
    <w:rsid w:val="00184D91"/>
    <w:rsid w:val="00187EC3"/>
    <w:rsid w:val="001B2ACA"/>
    <w:rsid w:val="001C1725"/>
    <w:rsid w:val="001C1E2A"/>
    <w:rsid w:val="001C64FF"/>
    <w:rsid w:val="001C701B"/>
    <w:rsid w:val="001D11CD"/>
    <w:rsid w:val="002721A2"/>
    <w:rsid w:val="002F43CC"/>
    <w:rsid w:val="00353A53"/>
    <w:rsid w:val="00367D9B"/>
    <w:rsid w:val="003708A0"/>
    <w:rsid w:val="00373444"/>
    <w:rsid w:val="00373A9A"/>
    <w:rsid w:val="003A45DA"/>
    <w:rsid w:val="003F788C"/>
    <w:rsid w:val="0041422D"/>
    <w:rsid w:val="00423615"/>
    <w:rsid w:val="00456329"/>
    <w:rsid w:val="00476D0B"/>
    <w:rsid w:val="00486ACD"/>
    <w:rsid w:val="00487630"/>
    <w:rsid w:val="004925F2"/>
    <w:rsid w:val="004A3B0F"/>
    <w:rsid w:val="004D1581"/>
    <w:rsid w:val="004F4BD3"/>
    <w:rsid w:val="005317E1"/>
    <w:rsid w:val="00562078"/>
    <w:rsid w:val="00565B30"/>
    <w:rsid w:val="00572DF9"/>
    <w:rsid w:val="00573FD1"/>
    <w:rsid w:val="00576E42"/>
    <w:rsid w:val="005D15D9"/>
    <w:rsid w:val="005F6BB6"/>
    <w:rsid w:val="006325E3"/>
    <w:rsid w:val="0067509B"/>
    <w:rsid w:val="00695445"/>
    <w:rsid w:val="006A0B78"/>
    <w:rsid w:val="006C003A"/>
    <w:rsid w:val="007265F7"/>
    <w:rsid w:val="00753CCB"/>
    <w:rsid w:val="007723F4"/>
    <w:rsid w:val="00791B0F"/>
    <w:rsid w:val="007A5E1D"/>
    <w:rsid w:val="007B41DF"/>
    <w:rsid w:val="007C398A"/>
    <w:rsid w:val="007F7C79"/>
    <w:rsid w:val="008141DE"/>
    <w:rsid w:val="00830A12"/>
    <w:rsid w:val="00875376"/>
    <w:rsid w:val="008824BF"/>
    <w:rsid w:val="008A201D"/>
    <w:rsid w:val="008A29D9"/>
    <w:rsid w:val="008B6E81"/>
    <w:rsid w:val="008C45FF"/>
    <w:rsid w:val="008E1F47"/>
    <w:rsid w:val="008F413F"/>
    <w:rsid w:val="00922B49"/>
    <w:rsid w:val="009252E0"/>
    <w:rsid w:val="009310F5"/>
    <w:rsid w:val="00931A8B"/>
    <w:rsid w:val="00940260"/>
    <w:rsid w:val="00947149"/>
    <w:rsid w:val="009A4A93"/>
    <w:rsid w:val="009C03BF"/>
    <w:rsid w:val="00A252FB"/>
    <w:rsid w:val="00A5299C"/>
    <w:rsid w:val="00A5559F"/>
    <w:rsid w:val="00A933DB"/>
    <w:rsid w:val="00AE5622"/>
    <w:rsid w:val="00B422F5"/>
    <w:rsid w:val="00BC17CA"/>
    <w:rsid w:val="00BC6100"/>
    <w:rsid w:val="00BE1826"/>
    <w:rsid w:val="00BE5E1E"/>
    <w:rsid w:val="00BF1AFA"/>
    <w:rsid w:val="00BF6BAE"/>
    <w:rsid w:val="00C560DF"/>
    <w:rsid w:val="00C655EB"/>
    <w:rsid w:val="00C81E7D"/>
    <w:rsid w:val="00C903B5"/>
    <w:rsid w:val="00CD1B55"/>
    <w:rsid w:val="00CE257F"/>
    <w:rsid w:val="00CF124D"/>
    <w:rsid w:val="00CF1931"/>
    <w:rsid w:val="00D3720A"/>
    <w:rsid w:val="00D73289"/>
    <w:rsid w:val="00D94307"/>
    <w:rsid w:val="00D96831"/>
    <w:rsid w:val="00DB451D"/>
    <w:rsid w:val="00DE4976"/>
    <w:rsid w:val="00DE5CC6"/>
    <w:rsid w:val="00E05177"/>
    <w:rsid w:val="00E21704"/>
    <w:rsid w:val="00E219E7"/>
    <w:rsid w:val="00E34D72"/>
    <w:rsid w:val="00E3572B"/>
    <w:rsid w:val="00E36349"/>
    <w:rsid w:val="00E87492"/>
    <w:rsid w:val="00EC4C50"/>
    <w:rsid w:val="00ED0941"/>
    <w:rsid w:val="00ED2B70"/>
    <w:rsid w:val="00ED35AA"/>
    <w:rsid w:val="00ED4CAB"/>
    <w:rsid w:val="00F060FE"/>
    <w:rsid w:val="00F45161"/>
    <w:rsid w:val="00F50353"/>
    <w:rsid w:val="00F52C4A"/>
    <w:rsid w:val="00F806BF"/>
    <w:rsid w:val="00FC6A4A"/>
    <w:rsid w:val="00FD06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E81"/>
    <w:pPr>
      <w:widowControl w:val="0"/>
      <w:jc w:val="both"/>
    </w:pPr>
  </w:style>
  <w:style w:type="paragraph" w:styleId="2">
    <w:name w:val="heading 2"/>
    <w:basedOn w:val="a"/>
    <w:next w:val="a"/>
    <w:link w:val="2Char"/>
    <w:uiPriority w:val="9"/>
    <w:semiHidden/>
    <w:unhideWhenUsed/>
    <w:qFormat/>
    <w:rsid w:val="002F43CC"/>
    <w:pPr>
      <w:keepNext/>
      <w:keepLines/>
      <w:spacing w:before="260" w:after="260" w:line="415"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3572B"/>
    <w:pPr>
      <w:snapToGrid w:val="0"/>
      <w:jc w:val="left"/>
    </w:pPr>
    <w:rPr>
      <w:sz w:val="18"/>
      <w:szCs w:val="18"/>
    </w:rPr>
  </w:style>
  <w:style w:type="character" w:customStyle="1" w:styleId="Char">
    <w:name w:val="脚注文本 Char"/>
    <w:basedOn w:val="a0"/>
    <w:link w:val="a3"/>
    <w:uiPriority w:val="99"/>
    <w:semiHidden/>
    <w:rsid w:val="00E3572B"/>
    <w:rPr>
      <w:sz w:val="18"/>
      <w:szCs w:val="18"/>
    </w:rPr>
  </w:style>
  <w:style w:type="character" w:styleId="a4">
    <w:name w:val="footnote reference"/>
    <w:basedOn w:val="a0"/>
    <w:uiPriority w:val="99"/>
    <w:semiHidden/>
    <w:unhideWhenUsed/>
    <w:rsid w:val="00E3572B"/>
    <w:rPr>
      <w:vertAlign w:val="superscript"/>
    </w:rPr>
  </w:style>
  <w:style w:type="paragraph" w:styleId="a5">
    <w:name w:val="List Paragraph"/>
    <w:basedOn w:val="a"/>
    <w:uiPriority w:val="34"/>
    <w:qFormat/>
    <w:rsid w:val="00A933DB"/>
    <w:pPr>
      <w:ind w:firstLineChars="200" w:firstLine="420"/>
    </w:pPr>
  </w:style>
  <w:style w:type="paragraph" w:styleId="a6">
    <w:name w:val="header"/>
    <w:basedOn w:val="a"/>
    <w:link w:val="Char0"/>
    <w:uiPriority w:val="99"/>
    <w:unhideWhenUsed/>
    <w:rsid w:val="00FC6A4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C6A4A"/>
    <w:rPr>
      <w:sz w:val="18"/>
      <w:szCs w:val="18"/>
    </w:rPr>
  </w:style>
  <w:style w:type="paragraph" w:styleId="a7">
    <w:name w:val="footer"/>
    <w:basedOn w:val="a"/>
    <w:link w:val="Char1"/>
    <w:uiPriority w:val="99"/>
    <w:unhideWhenUsed/>
    <w:rsid w:val="00FC6A4A"/>
    <w:pPr>
      <w:tabs>
        <w:tab w:val="center" w:pos="4153"/>
        <w:tab w:val="right" w:pos="8306"/>
      </w:tabs>
      <w:snapToGrid w:val="0"/>
      <w:jc w:val="left"/>
    </w:pPr>
    <w:rPr>
      <w:sz w:val="18"/>
      <w:szCs w:val="18"/>
    </w:rPr>
  </w:style>
  <w:style w:type="character" w:customStyle="1" w:styleId="Char1">
    <w:name w:val="页脚 Char"/>
    <w:basedOn w:val="a0"/>
    <w:link w:val="a7"/>
    <w:uiPriority w:val="99"/>
    <w:rsid w:val="00FC6A4A"/>
    <w:rPr>
      <w:sz w:val="18"/>
      <w:szCs w:val="18"/>
    </w:rPr>
  </w:style>
  <w:style w:type="table" w:styleId="a8">
    <w:name w:val="Table Grid"/>
    <w:basedOn w:val="a1"/>
    <w:uiPriority w:val="39"/>
    <w:rsid w:val="00772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unhideWhenUsed/>
    <w:rsid w:val="00D73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D73289"/>
    <w:rPr>
      <w:rFonts w:ascii="宋体" w:eastAsia="宋体" w:hAnsi="宋体" w:cs="宋体"/>
      <w:kern w:val="0"/>
      <w:sz w:val="24"/>
      <w:szCs w:val="24"/>
    </w:rPr>
  </w:style>
  <w:style w:type="paragraph" w:styleId="a9">
    <w:name w:val="Balloon Text"/>
    <w:basedOn w:val="a"/>
    <w:link w:val="Char2"/>
    <w:uiPriority w:val="99"/>
    <w:semiHidden/>
    <w:unhideWhenUsed/>
    <w:rsid w:val="00DB451D"/>
    <w:rPr>
      <w:sz w:val="16"/>
      <w:szCs w:val="16"/>
    </w:rPr>
  </w:style>
  <w:style w:type="character" w:customStyle="1" w:styleId="Char2">
    <w:name w:val="批注框文本 Char"/>
    <w:basedOn w:val="a0"/>
    <w:link w:val="a9"/>
    <w:uiPriority w:val="99"/>
    <w:semiHidden/>
    <w:rsid w:val="00DB451D"/>
    <w:rPr>
      <w:sz w:val="16"/>
      <w:szCs w:val="16"/>
    </w:rPr>
  </w:style>
  <w:style w:type="character" w:styleId="aa">
    <w:name w:val="Hyperlink"/>
    <w:basedOn w:val="a0"/>
    <w:uiPriority w:val="99"/>
    <w:semiHidden/>
    <w:unhideWhenUsed/>
    <w:rsid w:val="0041422D"/>
    <w:rPr>
      <w:color w:val="0000FF"/>
      <w:u w:val="single"/>
    </w:rPr>
  </w:style>
  <w:style w:type="character" w:customStyle="1" w:styleId="2Char">
    <w:name w:val="标题 2 Char"/>
    <w:basedOn w:val="a0"/>
    <w:link w:val="2"/>
    <w:uiPriority w:val="9"/>
    <w:semiHidden/>
    <w:rsid w:val="002F43CC"/>
    <w:rPr>
      <w:rFonts w:asciiTheme="majorHAnsi" w:eastAsiaTheme="majorEastAsia" w:hAnsiTheme="majorHAnsi" w:cstheme="majorBidi"/>
      <w:b/>
      <w:bCs/>
      <w:sz w:val="32"/>
      <w:szCs w:val="32"/>
    </w:rPr>
  </w:style>
  <w:style w:type="character" w:styleId="ab">
    <w:name w:val="FollowedHyperlink"/>
    <w:basedOn w:val="a0"/>
    <w:uiPriority w:val="99"/>
    <w:semiHidden/>
    <w:unhideWhenUsed/>
    <w:rsid w:val="00E8749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Heading2">
    <w:name w:val="heading 2"/>
    <w:basedOn w:val="Normal"/>
    <w:next w:val="Normal"/>
    <w:link w:val="Heading2Char"/>
    <w:uiPriority w:val="9"/>
    <w:semiHidden/>
    <w:unhideWhenUsed/>
    <w:qFormat/>
    <w:rsid w:val="002F43CC"/>
    <w:pPr>
      <w:keepNext/>
      <w:keepLines/>
      <w:spacing w:before="260" w:after="260" w:line="415"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3572B"/>
    <w:pPr>
      <w:snapToGrid w:val="0"/>
      <w:jc w:val="left"/>
    </w:pPr>
    <w:rPr>
      <w:sz w:val="18"/>
      <w:szCs w:val="18"/>
    </w:rPr>
  </w:style>
  <w:style w:type="character" w:customStyle="1" w:styleId="FootnoteTextChar">
    <w:name w:val="Footnote Text Char"/>
    <w:basedOn w:val="DefaultParagraphFont"/>
    <w:link w:val="FootnoteText"/>
    <w:uiPriority w:val="99"/>
    <w:semiHidden/>
    <w:rsid w:val="00E3572B"/>
    <w:rPr>
      <w:sz w:val="18"/>
      <w:szCs w:val="18"/>
    </w:rPr>
  </w:style>
  <w:style w:type="character" w:styleId="FootnoteReference">
    <w:name w:val="footnote reference"/>
    <w:basedOn w:val="DefaultParagraphFont"/>
    <w:uiPriority w:val="99"/>
    <w:semiHidden/>
    <w:unhideWhenUsed/>
    <w:rsid w:val="00E3572B"/>
    <w:rPr>
      <w:vertAlign w:val="superscript"/>
    </w:rPr>
  </w:style>
  <w:style w:type="paragraph" w:styleId="ListParagraph">
    <w:name w:val="List Paragraph"/>
    <w:basedOn w:val="Normal"/>
    <w:uiPriority w:val="34"/>
    <w:qFormat/>
    <w:rsid w:val="00A933DB"/>
    <w:pPr>
      <w:ind w:firstLineChars="200" w:firstLine="420"/>
    </w:pPr>
  </w:style>
  <w:style w:type="paragraph" w:styleId="Header">
    <w:name w:val="header"/>
    <w:basedOn w:val="Normal"/>
    <w:link w:val="HeaderChar"/>
    <w:uiPriority w:val="99"/>
    <w:unhideWhenUsed/>
    <w:rsid w:val="00FC6A4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C6A4A"/>
    <w:rPr>
      <w:sz w:val="18"/>
      <w:szCs w:val="18"/>
    </w:rPr>
  </w:style>
  <w:style w:type="paragraph" w:styleId="Footer">
    <w:name w:val="footer"/>
    <w:basedOn w:val="Normal"/>
    <w:link w:val="FooterChar"/>
    <w:uiPriority w:val="99"/>
    <w:unhideWhenUsed/>
    <w:rsid w:val="00FC6A4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C6A4A"/>
    <w:rPr>
      <w:sz w:val="18"/>
      <w:szCs w:val="18"/>
    </w:rPr>
  </w:style>
  <w:style w:type="table" w:styleId="TableGrid">
    <w:name w:val="Table Grid"/>
    <w:basedOn w:val="TableNormal"/>
    <w:uiPriority w:val="39"/>
    <w:rsid w:val="00772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D73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PreformattedChar">
    <w:name w:val="HTML Preformatted Char"/>
    <w:basedOn w:val="DefaultParagraphFont"/>
    <w:link w:val="HTMLPreformatted"/>
    <w:uiPriority w:val="99"/>
    <w:rsid w:val="00D73289"/>
    <w:rPr>
      <w:rFonts w:ascii="宋体" w:eastAsia="宋体" w:hAnsi="宋体" w:cs="宋体"/>
      <w:kern w:val="0"/>
      <w:sz w:val="24"/>
      <w:szCs w:val="24"/>
    </w:rPr>
  </w:style>
  <w:style w:type="paragraph" w:styleId="BalloonText">
    <w:name w:val="Balloon Text"/>
    <w:basedOn w:val="Normal"/>
    <w:link w:val="BalloonTextChar"/>
    <w:uiPriority w:val="99"/>
    <w:semiHidden/>
    <w:unhideWhenUsed/>
    <w:rsid w:val="00DB451D"/>
    <w:rPr>
      <w:sz w:val="16"/>
      <w:szCs w:val="16"/>
    </w:rPr>
  </w:style>
  <w:style w:type="character" w:customStyle="1" w:styleId="BalloonTextChar">
    <w:name w:val="Balloon Text Char"/>
    <w:basedOn w:val="DefaultParagraphFont"/>
    <w:link w:val="BalloonText"/>
    <w:uiPriority w:val="99"/>
    <w:semiHidden/>
    <w:rsid w:val="00DB451D"/>
    <w:rPr>
      <w:sz w:val="16"/>
      <w:szCs w:val="16"/>
    </w:rPr>
  </w:style>
  <w:style w:type="character" w:styleId="Hyperlink">
    <w:name w:val="Hyperlink"/>
    <w:basedOn w:val="DefaultParagraphFont"/>
    <w:uiPriority w:val="99"/>
    <w:semiHidden/>
    <w:unhideWhenUsed/>
    <w:rsid w:val="0041422D"/>
    <w:rPr>
      <w:color w:val="0000FF"/>
      <w:u w:val="single"/>
    </w:rPr>
  </w:style>
  <w:style w:type="character" w:customStyle="1" w:styleId="Heading2Char">
    <w:name w:val="Heading 2 Char"/>
    <w:basedOn w:val="DefaultParagraphFont"/>
    <w:link w:val="Heading2"/>
    <w:uiPriority w:val="9"/>
    <w:semiHidden/>
    <w:rsid w:val="002F43CC"/>
    <w:rPr>
      <w:rFonts w:asciiTheme="majorHAnsi" w:eastAsiaTheme="majorEastAsia" w:hAnsiTheme="majorHAnsi" w:cstheme="majorBidi"/>
      <w:b/>
      <w:bCs/>
      <w:sz w:val="32"/>
      <w:szCs w:val="32"/>
    </w:rPr>
  </w:style>
  <w:style w:type="character" w:styleId="FollowedHyperlink">
    <w:name w:val="FollowedHyperlink"/>
    <w:basedOn w:val="DefaultParagraphFont"/>
    <w:uiPriority w:val="99"/>
    <w:semiHidden/>
    <w:unhideWhenUsed/>
    <w:rsid w:val="00E8749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878613">
      <w:bodyDiv w:val="1"/>
      <w:marLeft w:val="0"/>
      <w:marRight w:val="0"/>
      <w:marTop w:val="0"/>
      <w:marBottom w:val="0"/>
      <w:divBdr>
        <w:top w:val="none" w:sz="0" w:space="0" w:color="auto"/>
        <w:left w:val="none" w:sz="0" w:space="0" w:color="auto"/>
        <w:bottom w:val="none" w:sz="0" w:space="0" w:color="auto"/>
        <w:right w:val="none" w:sz="0" w:space="0" w:color="auto"/>
      </w:divBdr>
    </w:div>
    <w:div w:id="615714227">
      <w:bodyDiv w:val="1"/>
      <w:marLeft w:val="0"/>
      <w:marRight w:val="0"/>
      <w:marTop w:val="0"/>
      <w:marBottom w:val="0"/>
      <w:divBdr>
        <w:top w:val="none" w:sz="0" w:space="0" w:color="auto"/>
        <w:left w:val="none" w:sz="0" w:space="0" w:color="auto"/>
        <w:bottom w:val="none" w:sz="0" w:space="0" w:color="auto"/>
        <w:right w:val="none" w:sz="0" w:space="0" w:color="auto"/>
      </w:divBdr>
    </w:div>
    <w:div w:id="1212617651">
      <w:bodyDiv w:val="1"/>
      <w:marLeft w:val="0"/>
      <w:marRight w:val="0"/>
      <w:marTop w:val="0"/>
      <w:marBottom w:val="0"/>
      <w:divBdr>
        <w:top w:val="none" w:sz="0" w:space="0" w:color="auto"/>
        <w:left w:val="none" w:sz="0" w:space="0" w:color="auto"/>
        <w:bottom w:val="none" w:sz="0" w:space="0" w:color="auto"/>
        <w:right w:val="none" w:sz="0" w:space="0" w:color="auto"/>
      </w:divBdr>
    </w:div>
    <w:div w:id="1337609109">
      <w:bodyDiv w:val="1"/>
      <w:marLeft w:val="0"/>
      <w:marRight w:val="0"/>
      <w:marTop w:val="0"/>
      <w:marBottom w:val="0"/>
      <w:divBdr>
        <w:top w:val="none" w:sz="0" w:space="0" w:color="auto"/>
        <w:left w:val="none" w:sz="0" w:space="0" w:color="auto"/>
        <w:bottom w:val="none" w:sz="0" w:space="0" w:color="auto"/>
        <w:right w:val="none" w:sz="0" w:space="0" w:color="auto"/>
      </w:divBdr>
    </w:div>
    <w:div w:id="1347052176">
      <w:bodyDiv w:val="1"/>
      <w:marLeft w:val="0"/>
      <w:marRight w:val="0"/>
      <w:marTop w:val="0"/>
      <w:marBottom w:val="0"/>
      <w:divBdr>
        <w:top w:val="none" w:sz="0" w:space="0" w:color="auto"/>
        <w:left w:val="none" w:sz="0" w:space="0" w:color="auto"/>
        <w:bottom w:val="none" w:sz="0" w:space="0" w:color="auto"/>
        <w:right w:val="none" w:sz="0" w:space="0" w:color="auto"/>
      </w:divBdr>
    </w:div>
    <w:div w:id="1556500301">
      <w:bodyDiv w:val="1"/>
      <w:marLeft w:val="0"/>
      <w:marRight w:val="0"/>
      <w:marTop w:val="0"/>
      <w:marBottom w:val="0"/>
      <w:divBdr>
        <w:top w:val="none" w:sz="0" w:space="0" w:color="auto"/>
        <w:left w:val="none" w:sz="0" w:space="0" w:color="auto"/>
        <w:bottom w:val="none" w:sz="0" w:space="0" w:color="auto"/>
        <w:right w:val="none" w:sz="0" w:space="0" w:color="auto"/>
      </w:divBdr>
    </w:div>
    <w:div w:id="1719741572">
      <w:bodyDiv w:val="1"/>
      <w:marLeft w:val="0"/>
      <w:marRight w:val="0"/>
      <w:marTop w:val="0"/>
      <w:marBottom w:val="0"/>
      <w:divBdr>
        <w:top w:val="none" w:sz="0" w:space="0" w:color="auto"/>
        <w:left w:val="none" w:sz="0" w:space="0" w:color="auto"/>
        <w:bottom w:val="none" w:sz="0" w:space="0" w:color="auto"/>
        <w:right w:val="none" w:sz="0" w:space="0" w:color="auto"/>
      </w:divBdr>
    </w:div>
    <w:div w:id="1926380091">
      <w:bodyDiv w:val="1"/>
      <w:marLeft w:val="0"/>
      <w:marRight w:val="0"/>
      <w:marTop w:val="0"/>
      <w:marBottom w:val="0"/>
      <w:divBdr>
        <w:top w:val="none" w:sz="0" w:space="0" w:color="auto"/>
        <w:left w:val="none" w:sz="0" w:space="0" w:color="auto"/>
        <w:bottom w:val="none" w:sz="0" w:space="0" w:color="auto"/>
        <w:right w:val="none" w:sz="0" w:space="0" w:color="auto"/>
      </w:divBdr>
    </w:div>
    <w:div w:id="203190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9B%BD%E5%8A%A1%E9%99%A2%E5%85%B3%E4%BA%8E%E5%A4%A7%E5%8A%9B%E6%8E%A8%E8%BF%9B%E5%A4%A7%E4%BC%97%E5%88%9B%E4%B8%9A%E4%B8%87%E4%BC%97%E5%88%9B%E6%96%B0%E8%8B%A5%E5%B9%B2%E6%94%BF%E7%AD%96%E6%8E%AA%E6%96%BD%E7%9A%84%E6%84%8F%E8%A7%81" TargetMode="Externa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___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___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___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调查对象</c:v>
                </c:pt>
              </c:strCache>
            </c:strRef>
          </c:tx>
          <c:spPr>
            <a:solidFill>
              <a:schemeClr val="accent1"/>
            </a:solidFill>
            <a:ln>
              <a:noFill/>
            </a:ln>
            <a:effectLst/>
          </c:spPr>
          <c:dLbls>
            <c:dLbl>
              <c:idx val="0"/>
              <c:layout>
                <c:manualLayout>
                  <c:x val="0"/>
                  <c:y val="-2.4767801857585207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5A0-41DE-8CC5-351C2ED9A45E}"/>
                </c:ext>
              </c:extLst>
            </c:dLbl>
            <c:dLbl>
              <c:idx val="4"/>
              <c:layout>
                <c:manualLayout>
                  <c:x val="-8.8288569937629809E-17"/>
                  <c:y val="-4.9535603715170323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5A0-41DE-8CC5-351C2ED9A45E}"/>
                </c:ext>
              </c:extLst>
            </c:dLbl>
            <c:dLbl>
              <c:idx val="7"/>
              <c:layout>
                <c:manualLayout>
                  <c:x val="0"/>
                  <c:y val="-3.7151702786377812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5A0-41DE-8CC5-351C2ED9A45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≤3000元</c:v>
                </c:pt>
                <c:pt idx="1">
                  <c:v>3001-5000元</c:v>
                </c:pt>
                <c:pt idx="2">
                  <c:v>5001-10000元</c:v>
                </c:pt>
                <c:pt idx="3">
                  <c:v>10001-15000元</c:v>
                </c:pt>
                <c:pt idx="4">
                  <c:v>15001-20000元</c:v>
                </c:pt>
                <c:pt idx="5">
                  <c:v>20001-30000元</c:v>
                </c:pt>
                <c:pt idx="6">
                  <c:v>30001-40000元</c:v>
                </c:pt>
                <c:pt idx="7">
                  <c:v>＞40000元</c:v>
                </c:pt>
              </c:strCache>
            </c:strRef>
          </c:cat>
          <c:val>
            <c:numRef>
              <c:f>Sheet1!$B$2:$B$9</c:f>
              <c:numCache>
                <c:formatCode>0.00%</c:formatCode>
                <c:ptCount val="8"/>
                <c:pt idx="0">
                  <c:v>1.1331444759206801E-2</c:v>
                </c:pt>
                <c:pt idx="1">
                  <c:v>6.3739376770538272E-2</c:v>
                </c:pt>
                <c:pt idx="2">
                  <c:v>0.14589235127478753</c:v>
                </c:pt>
                <c:pt idx="3">
                  <c:v>0.21246458923512754</c:v>
                </c:pt>
                <c:pt idx="4">
                  <c:v>0.17422096317280458</c:v>
                </c:pt>
                <c:pt idx="5">
                  <c:v>0.15580736543909354</c:v>
                </c:pt>
                <c:pt idx="6">
                  <c:v>0.18271954674220975</c:v>
                </c:pt>
                <c:pt idx="7">
                  <c:v>5.3824362606232287E-2</c:v>
                </c:pt>
              </c:numCache>
            </c:numRef>
          </c:val>
          <c:extLst xmlns:c16r2="http://schemas.microsoft.com/office/drawing/2015/06/chart">
            <c:ext xmlns:c16="http://schemas.microsoft.com/office/drawing/2014/chart" uri="{C3380CC4-5D6E-409C-BE32-E72D297353CC}">
              <c16:uniqueId val="{00000003-E5A0-41DE-8CC5-351C2ED9A45E}"/>
            </c:ext>
          </c:extLst>
        </c:ser>
        <c:ser>
          <c:idx val="1"/>
          <c:order val="1"/>
          <c:tx>
            <c:strRef>
              <c:f>Sheet1!$C$1</c:f>
              <c:strCache>
                <c:ptCount val="1"/>
                <c:pt idx="0">
                  <c:v>调查对象配偶</c:v>
                </c:pt>
              </c:strCache>
            </c:strRef>
          </c:tx>
          <c:spPr>
            <a:solidFill>
              <a:schemeClr val="accent2"/>
            </a:solidFill>
            <a:ln>
              <a:noFill/>
            </a:ln>
            <a:effectLst/>
          </c:spPr>
          <c:dLbls>
            <c:dLbl>
              <c:idx val="1"/>
              <c:layout>
                <c:manualLayout>
                  <c:x val="-4.4144284968814892E-17"/>
                  <c:y val="-3.3023735810113537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5A0-41DE-8CC5-351C2ED9A45E}"/>
                </c:ext>
              </c:extLst>
            </c:dLbl>
            <c:dLbl>
              <c:idx val="3"/>
              <c:layout>
                <c:manualLayout>
                  <c:x val="0"/>
                  <c:y val="-3.302373581011355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5A0-41DE-8CC5-351C2ED9A45E}"/>
                </c:ext>
              </c:extLst>
            </c:dLbl>
            <c:dLbl>
              <c:idx val="4"/>
              <c:layout>
                <c:manualLayout>
                  <c:x val="-8.8288569937629809E-17"/>
                  <c:y val="2.0639834881320963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5A0-41DE-8CC5-351C2ED9A45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≤3000元</c:v>
                </c:pt>
                <c:pt idx="1">
                  <c:v>3001-5000元</c:v>
                </c:pt>
                <c:pt idx="2">
                  <c:v>5001-10000元</c:v>
                </c:pt>
                <c:pt idx="3">
                  <c:v>10001-15000元</c:v>
                </c:pt>
                <c:pt idx="4">
                  <c:v>15001-20000元</c:v>
                </c:pt>
                <c:pt idx="5">
                  <c:v>20001-30000元</c:v>
                </c:pt>
                <c:pt idx="6">
                  <c:v>30001-40000元</c:v>
                </c:pt>
                <c:pt idx="7">
                  <c:v>＞40000元</c:v>
                </c:pt>
              </c:strCache>
            </c:strRef>
          </c:cat>
          <c:val>
            <c:numRef>
              <c:f>Sheet1!$C$2:$C$9</c:f>
              <c:numCache>
                <c:formatCode>0.00%</c:formatCode>
                <c:ptCount val="8"/>
                <c:pt idx="0">
                  <c:v>5.6657223796033997E-3</c:v>
                </c:pt>
                <c:pt idx="1">
                  <c:v>6.7988668555240814E-2</c:v>
                </c:pt>
                <c:pt idx="2">
                  <c:v>0.17563739376770546</c:v>
                </c:pt>
                <c:pt idx="3">
                  <c:v>0.21954674220963177</c:v>
                </c:pt>
                <c:pt idx="4">
                  <c:v>0.17563739376770546</c:v>
                </c:pt>
                <c:pt idx="5">
                  <c:v>0.13739376770538245</c:v>
                </c:pt>
                <c:pt idx="6">
                  <c:v>0.16288951841359767</c:v>
                </c:pt>
                <c:pt idx="7">
                  <c:v>5.5240793201133155E-2</c:v>
                </c:pt>
              </c:numCache>
            </c:numRef>
          </c:val>
          <c:extLst xmlns:c16r2="http://schemas.microsoft.com/office/drawing/2015/06/chart">
            <c:ext xmlns:c16="http://schemas.microsoft.com/office/drawing/2014/chart" uri="{C3380CC4-5D6E-409C-BE32-E72D297353CC}">
              <c16:uniqueId val="{00000007-E5A0-41DE-8CC5-351C2ED9A45E}"/>
            </c:ext>
          </c:extLst>
        </c:ser>
        <c:dLbls>
          <c:showVal val="1"/>
        </c:dLbls>
        <c:gapWidth val="219"/>
        <c:overlap val="-27"/>
        <c:axId val="136734208"/>
        <c:axId val="136735744"/>
      </c:barChart>
      <c:catAx>
        <c:axId val="1367342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6735744"/>
        <c:crosses val="autoZero"/>
        <c:auto val="1"/>
        <c:lblAlgn val="ctr"/>
        <c:lblOffset val="100"/>
      </c:catAx>
      <c:valAx>
        <c:axId val="136735744"/>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673420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希望妇联提供的支持</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组织参观学习活动</c:v>
                </c:pt>
                <c:pt idx="1">
                  <c:v>开展创业相关主题培训</c:v>
                </c:pt>
                <c:pt idx="2">
                  <c:v>倡导提高女性创业者的社会地位</c:v>
                </c:pt>
                <c:pt idx="3">
                  <c:v>建立女性创业者的组织网络</c:v>
                </c:pt>
                <c:pt idx="4">
                  <c:v>链接服务女性创业者的社会服务资源</c:v>
                </c:pt>
                <c:pt idx="5">
                  <c:v>其他</c:v>
                </c:pt>
              </c:strCache>
            </c:strRef>
          </c:cat>
          <c:val>
            <c:numRef>
              <c:f>Sheet1!$B$2:$B$7</c:f>
              <c:numCache>
                <c:formatCode>0.00%</c:formatCode>
                <c:ptCount val="6"/>
                <c:pt idx="0">
                  <c:v>0.41420000000000001</c:v>
                </c:pt>
                <c:pt idx="1">
                  <c:v>0.58379999999999999</c:v>
                </c:pt>
                <c:pt idx="2">
                  <c:v>0.44590000000000002</c:v>
                </c:pt>
                <c:pt idx="3">
                  <c:v>0.37700000000000011</c:v>
                </c:pt>
                <c:pt idx="4">
                  <c:v>0.2</c:v>
                </c:pt>
                <c:pt idx="5">
                  <c:v>6.6000000000000017E-3</c:v>
                </c:pt>
              </c:numCache>
            </c:numRef>
          </c:val>
          <c:extLst xmlns:c16r2="http://schemas.microsoft.com/office/drawing/2015/06/chart">
            <c:ext xmlns:c16="http://schemas.microsoft.com/office/drawing/2014/chart" uri="{C3380CC4-5D6E-409C-BE32-E72D297353CC}">
              <c16:uniqueId val="{00000000-4EDB-4571-B9F8-1FED1C3E7696}"/>
            </c:ext>
          </c:extLst>
        </c:ser>
        <c:dLbls>
          <c:showVal val="1"/>
        </c:dLbls>
        <c:gapWidth val="219"/>
        <c:overlap val="-27"/>
        <c:axId val="147670528"/>
        <c:axId val="147672064"/>
      </c:barChart>
      <c:catAx>
        <c:axId val="1476705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7672064"/>
        <c:crosses val="autoZero"/>
        <c:auto val="1"/>
        <c:lblAlgn val="ctr"/>
        <c:lblOffset val="100"/>
      </c:catAx>
      <c:valAx>
        <c:axId val="147672064"/>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76705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调查对象行业分布人数</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企业服务</c:v>
                </c:pt>
                <c:pt idx="1">
                  <c:v>电商微商</c:v>
                </c:pt>
                <c:pt idx="2">
                  <c:v>酒店餐饮</c:v>
                </c:pt>
                <c:pt idx="3">
                  <c:v>文化教育</c:v>
                </c:pt>
                <c:pt idx="4">
                  <c:v>金融保险</c:v>
                </c:pt>
                <c:pt idx="5">
                  <c:v>休闲娱乐</c:v>
                </c:pt>
                <c:pt idx="6">
                  <c:v>手工工艺</c:v>
                </c:pt>
                <c:pt idx="7">
                  <c:v>医疗健康</c:v>
                </c:pt>
                <c:pt idx="8">
                  <c:v>交通通讯</c:v>
                </c:pt>
                <c:pt idx="9">
                  <c:v>旅游户外</c:v>
                </c:pt>
                <c:pt idx="10">
                  <c:v>装修维修</c:v>
                </c:pt>
                <c:pt idx="11">
                  <c:v>房产家居</c:v>
                </c:pt>
                <c:pt idx="12">
                  <c:v>仓储物流</c:v>
                </c:pt>
                <c:pt idx="13">
                  <c:v>其他</c:v>
                </c:pt>
              </c:strCache>
            </c:strRef>
          </c:cat>
          <c:val>
            <c:numRef>
              <c:f>Sheet1!$B$2:$B$15</c:f>
              <c:numCache>
                <c:formatCode>0.00%</c:formatCode>
                <c:ptCount val="14"/>
                <c:pt idx="0">
                  <c:v>0.17049180327868849</c:v>
                </c:pt>
                <c:pt idx="1">
                  <c:v>0.12677595628415295</c:v>
                </c:pt>
                <c:pt idx="2">
                  <c:v>7.9781420765027353E-2</c:v>
                </c:pt>
                <c:pt idx="3">
                  <c:v>5.5737704918032829E-2</c:v>
                </c:pt>
                <c:pt idx="4">
                  <c:v>8.1967213114754064E-2</c:v>
                </c:pt>
                <c:pt idx="5">
                  <c:v>0.11803278688524595</c:v>
                </c:pt>
                <c:pt idx="6">
                  <c:v>8.6338797814207627E-2</c:v>
                </c:pt>
                <c:pt idx="7">
                  <c:v>2.0765027322404379E-2</c:v>
                </c:pt>
                <c:pt idx="8">
                  <c:v>6.5573770491803282E-2</c:v>
                </c:pt>
                <c:pt idx="9">
                  <c:v>5.3551912568306007E-2</c:v>
                </c:pt>
                <c:pt idx="10">
                  <c:v>3.3879781420765046E-2</c:v>
                </c:pt>
                <c:pt idx="11">
                  <c:v>2.5136612021857935E-2</c:v>
                </c:pt>
                <c:pt idx="12">
                  <c:v>2.9508196721311476E-2</c:v>
                </c:pt>
                <c:pt idx="13">
                  <c:v>5.2459016393442623E-2</c:v>
                </c:pt>
              </c:numCache>
            </c:numRef>
          </c:val>
          <c:extLst xmlns:c16r2="http://schemas.microsoft.com/office/drawing/2015/06/chart">
            <c:ext xmlns:c16="http://schemas.microsoft.com/office/drawing/2014/chart" uri="{C3380CC4-5D6E-409C-BE32-E72D297353CC}">
              <c16:uniqueId val="{00000000-8557-4D4E-83DA-FA83DC382920}"/>
            </c:ext>
          </c:extLst>
        </c:ser>
        <c:dLbls>
          <c:showVal val="1"/>
        </c:dLbls>
        <c:gapWidth val="219"/>
        <c:overlap val="-27"/>
        <c:axId val="136764032"/>
        <c:axId val="147419520"/>
      </c:barChart>
      <c:catAx>
        <c:axId val="136764032"/>
        <c:scaling>
          <c:orientation val="minMax"/>
        </c:scaling>
        <c:axPos val="b"/>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7419520"/>
        <c:crosses val="autoZero"/>
        <c:auto val="1"/>
        <c:lblAlgn val="ctr"/>
        <c:lblOffset val="100"/>
      </c:catAx>
      <c:valAx>
        <c:axId val="147419520"/>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676403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创业次数</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6A7-421A-AF09-B8263FF8C68F}"/>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6A7-421A-AF09-B8263FF8C68F}"/>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6A7-421A-AF09-B8263FF8C68F}"/>
              </c:ext>
            </c:extLst>
          </c:dPt>
          <c:dLbls>
            <c:dLbl>
              <c:idx val="0"/>
              <c:layout>
                <c:manualLayout>
                  <c:x val="7.5604838709677311E-2"/>
                  <c:y val="7.0567480152896267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zh-CN"/>
                </a:p>
              </c:txPr>
              <c:dLblPos val="bestFit"/>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15:layout>
                    <c:manualLayout>
                      <c:w val="0.12718956375412752"/>
                      <c:h val="0.17428593257656966"/>
                    </c:manualLayout>
                  </c15:layout>
                </c:ext>
                <c:ext xmlns:c16="http://schemas.microsoft.com/office/drawing/2014/chart" uri="{C3380CC4-5D6E-409C-BE32-E72D297353CC}">
                  <c16:uniqueId val="{00000001-26A7-421A-AF09-B8263FF8C68F}"/>
                </c:ext>
              </c:extLst>
            </c:dLbl>
            <c:dLbl>
              <c:idx val="1"/>
              <c:layout>
                <c:manualLayout>
                  <c:x val="-5.5443548387096787E-2"/>
                  <c:y val="0.17641870038224053"/>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6A7-421A-AF09-B8263FF8C68F}"/>
                </c:ext>
              </c:extLst>
            </c:dLbl>
            <c:dLbl>
              <c:idx val="2"/>
              <c:layout>
                <c:manualLayout>
                  <c:x val="-0.17137096774193547"/>
                  <c:y val="7.0567480152896239E-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6A7-421A-AF09-B8263FF8C68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dLblPos val="outEnd"/>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Sheet1!$A$2:$A$4</c:f>
              <c:strCache>
                <c:ptCount val="3"/>
                <c:pt idx="0">
                  <c:v>初次</c:v>
                </c:pt>
                <c:pt idx="1">
                  <c:v>二次</c:v>
                </c:pt>
                <c:pt idx="2">
                  <c:v>三次及以上</c:v>
                </c:pt>
              </c:strCache>
            </c:strRef>
          </c:cat>
          <c:val>
            <c:numRef>
              <c:f>Sheet1!$B$2:$B$4</c:f>
              <c:numCache>
                <c:formatCode>0.00%</c:formatCode>
                <c:ptCount val="3"/>
                <c:pt idx="0">
                  <c:v>0.61092896174863387</c:v>
                </c:pt>
                <c:pt idx="1">
                  <c:v>0.28633879781420796</c:v>
                </c:pt>
                <c:pt idx="2">
                  <c:v>0.10273224043715855</c:v>
                </c:pt>
              </c:numCache>
            </c:numRef>
          </c:val>
          <c:extLst xmlns:c16r2="http://schemas.microsoft.com/office/drawing/2015/06/chart">
            <c:ext xmlns:c16="http://schemas.microsoft.com/office/drawing/2014/chart" uri="{C3380CC4-5D6E-409C-BE32-E72D297353CC}">
              <c16:uniqueId val="{00000006-26A7-421A-AF09-B8263FF8C68F}"/>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创业累计时间</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D61-4A9C-A8C7-8ED7643504DE}"/>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D61-4A9C-A8C7-8ED7643504DE}"/>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D61-4A9C-A8C7-8ED7643504DE}"/>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BD61-4A9C-A8C7-8ED7643504DE}"/>
              </c:ext>
            </c:extLst>
          </c:dPt>
          <c:dLbls>
            <c:dLbl>
              <c:idx val="0"/>
              <c:layout>
                <c:manualLayout>
                  <c:x val="0.13104838709677427"/>
                  <c:y val="7.6448103498970868E-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D61-4A9C-A8C7-8ED7643504DE}"/>
                </c:ext>
              </c:extLst>
            </c:dLbl>
            <c:dLbl>
              <c:idx val="1"/>
              <c:layout>
                <c:manualLayout>
                  <c:x val="5.5443548387096767E-2"/>
                  <c:y val="7.0567480152896267E-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D61-4A9C-A8C7-8ED7643504DE}"/>
                </c:ext>
              </c:extLst>
            </c:dLbl>
            <c:dLbl>
              <c:idx val="2"/>
              <c:layout>
                <c:manualLayout>
                  <c:x val="-0.12600806451612911"/>
                  <c:y val="-5.2925610114672172E-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D61-4A9C-A8C7-8ED7643504D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dLblPos val="outEnd"/>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Sheet1!$A$2:$A$5</c:f>
              <c:strCache>
                <c:ptCount val="4"/>
                <c:pt idx="0">
                  <c:v>1年以下</c:v>
                </c:pt>
                <c:pt idx="1">
                  <c:v>1-3年</c:v>
                </c:pt>
                <c:pt idx="2">
                  <c:v>3-5年</c:v>
                </c:pt>
                <c:pt idx="3">
                  <c:v>5年级以上</c:v>
                </c:pt>
              </c:strCache>
            </c:strRef>
          </c:cat>
          <c:val>
            <c:numRef>
              <c:f>Sheet1!$B$2:$B$5</c:f>
              <c:numCache>
                <c:formatCode>0.00%</c:formatCode>
                <c:ptCount val="4"/>
                <c:pt idx="0">
                  <c:v>0.10710382513661207</c:v>
                </c:pt>
                <c:pt idx="1">
                  <c:v>0.33333333333333337</c:v>
                </c:pt>
                <c:pt idx="2">
                  <c:v>0.22076502732240441</c:v>
                </c:pt>
                <c:pt idx="3">
                  <c:v>0.33879781420765043</c:v>
                </c:pt>
              </c:numCache>
            </c:numRef>
          </c:val>
          <c:extLst xmlns:c16r2="http://schemas.microsoft.com/office/drawing/2015/06/chart">
            <c:ext xmlns:c16="http://schemas.microsoft.com/office/drawing/2014/chart" uri="{C3380CC4-5D6E-409C-BE32-E72D297353CC}">
              <c16:uniqueId val="{00000008-BD61-4A9C-A8C7-8ED7643504DE}"/>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bar"/>
        <c:grouping val="clustered"/>
        <c:ser>
          <c:idx val="0"/>
          <c:order val="0"/>
          <c:tx>
            <c:strRef>
              <c:f>Sheet1!$B$1</c:f>
              <c:strCache>
                <c:ptCount val="1"/>
                <c:pt idx="0">
                  <c:v>调查对象创业动机</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其他</c:v>
                </c:pt>
                <c:pt idx="1">
                  <c:v>解决生存问题</c:v>
                </c:pt>
                <c:pt idx="2">
                  <c:v>就业压力大</c:v>
                </c:pt>
                <c:pt idx="3">
                  <c:v>获得更大经济利益</c:v>
                </c:pt>
                <c:pt idx="4">
                  <c:v>追求自由工作方式与环境</c:v>
                </c:pt>
                <c:pt idx="5">
                  <c:v>实现自我价值</c:v>
                </c:pt>
              </c:strCache>
            </c:strRef>
          </c:cat>
          <c:val>
            <c:numRef>
              <c:f>Sheet1!$B$2:$B$7</c:f>
              <c:numCache>
                <c:formatCode>0.00%</c:formatCode>
                <c:ptCount val="6"/>
                <c:pt idx="0">
                  <c:v>1.0928961748633884E-3</c:v>
                </c:pt>
                <c:pt idx="1">
                  <c:v>0.4087431693989072</c:v>
                </c:pt>
                <c:pt idx="2">
                  <c:v>0.44918032786885265</c:v>
                </c:pt>
                <c:pt idx="3">
                  <c:v>0.57923497267759583</c:v>
                </c:pt>
                <c:pt idx="4">
                  <c:v>0.29398907103825161</c:v>
                </c:pt>
                <c:pt idx="5">
                  <c:v>0.14316939890710392</c:v>
                </c:pt>
              </c:numCache>
            </c:numRef>
          </c:val>
          <c:extLst xmlns:c16r2="http://schemas.microsoft.com/office/drawing/2015/06/chart">
            <c:ext xmlns:c16="http://schemas.microsoft.com/office/drawing/2014/chart" uri="{C3380CC4-5D6E-409C-BE32-E72D297353CC}">
              <c16:uniqueId val="{00000000-4E2F-4966-AC0E-AF68E6545DB2}"/>
            </c:ext>
          </c:extLst>
        </c:ser>
        <c:dLbls>
          <c:showVal val="1"/>
        </c:dLbls>
        <c:gapWidth val="182"/>
        <c:axId val="136935296"/>
        <c:axId val="136936832"/>
      </c:barChart>
      <c:catAx>
        <c:axId val="13693529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6936832"/>
        <c:crosses val="autoZero"/>
        <c:auto val="1"/>
        <c:lblAlgn val="ctr"/>
        <c:lblOffset val="100"/>
      </c:catAx>
      <c:valAx>
        <c:axId val="136936832"/>
        <c:scaling>
          <c:orientation val="minMax"/>
        </c:scaling>
        <c:axPos val="b"/>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69352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实际具备创业优势特质</c:v>
                </c:pt>
              </c:strCache>
            </c:strRef>
          </c:tx>
          <c:spPr>
            <a:solidFill>
              <a:schemeClr val="accent1"/>
            </a:solidFill>
            <a:ln>
              <a:noFill/>
            </a:ln>
            <a:effectLst/>
          </c:spPr>
          <c:dLbls>
            <c:dLbl>
              <c:idx val="6"/>
              <c:layout>
                <c:manualLayout>
                  <c:x val="-8.8288569937629809E-17"/>
                  <c:y val="-1.6511867905056762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A88-482E-97A5-162F2CB47CB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自信</c:v>
                </c:pt>
                <c:pt idx="1">
                  <c:v>精明能干</c:v>
                </c:pt>
                <c:pt idx="2">
                  <c:v>出色的决策力、执行力</c:v>
                </c:pt>
                <c:pt idx="3">
                  <c:v>有野心、有胆识</c:v>
                </c:pt>
                <c:pt idx="4">
                  <c:v>吃苦耐劳</c:v>
                </c:pt>
                <c:pt idx="5">
                  <c:v>积极乐观</c:v>
                </c:pt>
                <c:pt idx="6">
                  <c:v>抗压能力强</c:v>
                </c:pt>
                <c:pt idx="7">
                  <c:v>敏锐、有眼界</c:v>
                </c:pt>
                <c:pt idx="8">
                  <c:v>善于沟通</c:v>
                </c:pt>
                <c:pt idx="9">
                  <c:v>强大的感召力与组织力</c:v>
                </c:pt>
                <c:pt idx="10">
                  <c:v>诚实守信</c:v>
                </c:pt>
                <c:pt idx="11">
                  <c:v>其他</c:v>
                </c:pt>
              </c:strCache>
            </c:strRef>
          </c:cat>
          <c:val>
            <c:numRef>
              <c:f>Sheet1!$B$2:$B$13</c:f>
              <c:numCache>
                <c:formatCode>0.00%</c:formatCode>
                <c:ptCount val="12"/>
                <c:pt idx="0">
                  <c:v>0.40660000000000002</c:v>
                </c:pt>
                <c:pt idx="1">
                  <c:v>0.37490000000000012</c:v>
                </c:pt>
                <c:pt idx="2">
                  <c:v>0.2306</c:v>
                </c:pt>
                <c:pt idx="3">
                  <c:v>7.6499999999999999E-2</c:v>
                </c:pt>
                <c:pt idx="4">
                  <c:v>0.47760000000000002</c:v>
                </c:pt>
                <c:pt idx="5">
                  <c:v>0.43500000000000011</c:v>
                </c:pt>
                <c:pt idx="6">
                  <c:v>0.33660000000000012</c:v>
                </c:pt>
                <c:pt idx="7">
                  <c:v>9.2900000000000024E-2</c:v>
                </c:pt>
                <c:pt idx="8">
                  <c:v>0.2361</c:v>
                </c:pt>
                <c:pt idx="9">
                  <c:v>0.2208</c:v>
                </c:pt>
                <c:pt idx="10">
                  <c:v>0.25900000000000001</c:v>
                </c:pt>
                <c:pt idx="11">
                  <c:v>0</c:v>
                </c:pt>
              </c:numCache>
            </c:numRef>
          </c:val>
          <c:extLst xmlns:c16r2="http://schemas.microsoft.com/office/drawing/2015/06/chart">
            <c:ext xmlns:c16="http://schemas.microsoft.com/office/drawing/2014/chart" uri="{C3380CC4-5D6E-409C-BE32-E72D297353CC}">
              <c16:uniqueId val="{00000001-4A88-482E-97A5-162F2CB47CB8}"/>
            </c:ext>
          </c:extLst>
        </c:ser>
        <c:ser>
          <c:idx val="1"/>
          <c:order val="1"/>
          <c:tx>
            <c:strRef>
              <c:f>Sheet1!$C$1</c:f>
              <c:strCache>
                <c:ptCount val="1"/>
                <c:pt idx="0">
                  <c:v>女性应有创业优势特质</c:v>
                </c:pt>
              </c:strCache>
            </c:strRef>
          </c:tx>
          <c:spPr>
            <a:solidFill>
              <a:schemeClr val="accent2"/>
            </a:solidFill>
            <a:ln>
              <a:noFill/>
            </a:ln>
            <a:effectLst/>
          </c:spPr>
          <c:dLbls>
            <c:dLbl>
              <c:idx val="6"/>
              <c:layout>
                <c:manualLayout>
                  <c:x val="-2.4078979051289115E-3"/>
                  <c:y val="-4.9535603715170302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A88-482E-97A5-162F2CB47CB8}"/>
                </c:ext>
              </c:extLst>
            </c:dLbl>
            <c:dLbl>
              <c:idx val="8"/>
              <c:layout>
                <c:manualLayout>
                  <c:x val="-8.8288569937629809E-17"/>
                  <c:y val="-4.5407636738906118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A88-482E-97A5-162F2CB47CB8}"/>
                </c:ext>
              </c:extLst>
            </c:dLbl>
            <c:dLbl>
              <c:idx val="11"/>
              <c:layout>
                <c:manualLayout>
                  <c:x val="-1.7657713987525947E-16"/>
                  <c:y val="-4.540763673890620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A88-482E-97A5-162F2CB47CB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自信</c:v>
                </c:pt>
                <c:pt idx="1">
                  <c:v>精明能干</c:v>
                </c:pt>
                <c:pt idx="2">
                  <c:v>出色的决策力、执行力</c:v>
                </c:pt>
                <c:pt idx="3">
                  <c:v>有野心、有胆识</c:v>
                </c:pt>
                <c:pt idx="4">
                  <c:v>吃苦耐劳</c:v>
                </c:pt>
                <c:pt idx="5">
                  <c:v>积极乐观</c:v>
                </c:pt>
                <c:pt idx="6">
                  <c:v>抗压能力强</c:v>
                </c:pt>
                <c:pt idx="7">
                  <c:v>敏锐、有眼界</c:v>
                </c:pt>
                <c:pt idx="8">
                  <c:v>善于沟通</c:v>
                </c:pt>
                <c:pt idx="9">
                  <c:v>强大的感召力与组织力</c:v>
                </c:pt>
                <c:pt idx="10">
                  <c:v>诚实守信</c:v>
                </c:pt>
                <c:pt idx="11">
                  <c:v>其他</c:v>
                </c:pt>
              </c:strCache>
            </c:strRef>
          </c:cat>
          <c:val>
            <c:numRef>
              <c:f>Sheet1!$C$2:$C$13</c:f>
              <c:numCache>
                <c:formatCode>0.00%</c:formatCode>
                <c:ptCount val="12"/>
                <c:pt idx="0">
                  <c:v>0.25573770491803272</c:v>
                </c:pt>
                <c:pt idx="1">
                  <c:v>0.11475409836065573</c:v>
                </c:pt>
                <c:pt idx="2">
                  <c:v>0.4087431693989072</c:v>
                </c:pt>
                <c:pt idx="3">
                  <c:v>0.22622950819672136</c:v>
                </c:pt>
                <c:pt idx="4">
                  <c:v>0.44043715846994524</c:v>
                </c:pt>
                <c:pt idx="5">
                  <c:v>0.32568306010928988</c:v>
                </c:pt>
                <c:pt idx="6">
                  <c:v>0.33442622950819689</c:v>
                </c:pt>
                <c:pt idx="7">
                  <c:v>0.25355191256830589</c:v>
                </c:pt>
                <c:pt idx="8">
                  <c:v>0.23715846994535519</c:v>
                </c:pt>
                <c:pt idx="9">
                  <c:v>9.2896174863387998E-2</c:v>
                </c:pt>
                <c:pt idx="10">
                  <c:v>0.10710382513661207</c:v>
                </c:pt>
                <c:pt idx="11">
                  <c:v>3.2786885245901635E-3</c:v>
                </c:pt>
              </c:numCache>
            </c:numRef>
          </c:val>
          <c:extLst xmlns:c16r2="http://schemas.microsoft.com/office/drawing/2015/06/chart">
            <c:ext xmlns:c16="http://schemas.microsoft.com/office/drawing/2014/chart" uri="{C3380CC4-5D6E-409C-BE32-E72D297353CC}">
              <c16:uniqueId val="{00000005-4A88-482E-97A5-162F2CB47CB8}"/>
            </c:ext>
          </c:extLst>
        </c:ser>
        <c:dLbls>
          <c:showVal val="1"/>
        </c:dLbls>
        <c:gapWidth val="219"/>
        <c:overlap val="-27"/>
        <c:axId val="147005824"/>
        <c:axId val="147007360"/>
      </c:barChart>
      <c:catAx>
        <c:axId val="1470058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7007360"/>
        <c:crosses val="autoZero"/>
        <c:auto val="1"/>
        <c:lblAlgn val="ctr"/>
        <c:lblOffset val="100"/>
      </c:catAx>
      <c:valAx>
        <c:axId val="147007360"/>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70058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与男性相比女性创业劣势</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社会偏见、存在性别歧视</c:v>
                </c:pt>
                <c:pt idx="1">
                  <c:v>受传统观念影响存在心理弱势</c:v>
                </c:pt>
                <c:pt idx="2">
                  <c:v>安于现状惧怕危险</c:v>
                </c:pt>
                <c:pt idx="3">
                  <c:v>家庭劳动繁重</c:v>
                </c:pt>
                <c:pt idx="4">
                  <c:v>生育</c:v>
                </c:pt>
                <c:pt idx="5">
                  <c:v>照料子女</c:v>
                </c:pt>
                <c:pt idx="6">
                  <c:v>缺乏理性思维</c:v>
                </c:pt>
                <c:pt idx="7">
                  <c:v>依赖心理强</c:v>
                </c:pt>
                <c:pt idx="8">
                  <c:v>害怕社交应酬</c:v>
                </c:pt>
                <c:pt idx="9">
                  <c:v>其他</c:v>
                </c:pt>
              </c:strCache>
            </c:strRef>
          </c:cat>
          <c:val>
            <c:numRef>
              <c:f>Sheet1!$B$2:$B$11</c:f>
              <c:numCache>
                <c:formatCode>0.00%</c:formatCode>
                <c:ptCount val="10"/>
                <c:pt idx="0">
                  <c:v>0.32229580573951438</c:v>
                </c:pt>
                <c:pt idx="1">
                  <c:v>0.1865342163355409</c:v>
                </c:pt>
                <c:pt idx="2">
                  <c:v>0.42052980132450357</c:v>
                </c:pt>
                <c:pt idx="3">
                  <c:v>0.33664459161147925</c:v>
                </c:pt>
                <c:pt idx="4">
                  <c:v>0.25275938189845482</c:v>
                </c:pt>
                <c:pt idx="5">
                  <c:v>0.33333333333333337</c:v>
                </c:pt>
                <c:pt idx="6">
                  <c:v>0.27593818984547486</c:v>
                </c:pt>
                <c:pt idx="7">
                  <c:v>0.16114790286975719</c:v>
                </c:pt>
                <c:pt idx="8">
                  <c:v>0.11368653421633558</c:v>
                </c:pt>
                <c:pt idx="9">
                  <c:v>1.1037527593818989E-2</c:v>
                </c:pt>
              </c:numCache>
            </c:numRef>
          </c:val>
          <c:extLst xmlns:c16r2="http://schemas.microsoft.com/office/drawing/2015/06/chart">
            <c:ext xmlns:c16="http://schemas.microsoft.com/office/drawing/2014/chart" uri="{C3380CC4-5D6E-409C-BE32-E72D297353CC}">
              <c16:uniqueId val="{00000000-AD37-486C-8935-4B59991C0BBE}"/>
            </c:ext>
          </c:extLst>
        </c:ser>
        <c:dLbls>
          <c:showVal val="1"/>
        </c:dLbls>
        <c:gapWidth val="219"/>
        <c:overlap val="-27"/>
        <c:axId val="137156096"/>
        <c:axId val="137157632"/>
      </c:barChart>
      <c:catAx>
        <c:axId val="1371560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7157632"/>
        <c:crosses val="autoZero"/>
        <c:auto val="1"/>
        <c:lblAlgn val="ctr"/>
        <c:lblOffset val="100"/>
      </c:catAx>
      <c:valAx>
        <c:axId val="137157632"/>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71560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100"/>
              <a:t>调查对象创业过程中的阻碍</a:t>
            </a:r>
            <a:endParaRPr lang="en-US" altLang="zh-CN" sz="1100"/>
          </a:p>
        </c:rich>
      </c:tx>
      <c:spPr>
        <a:noFill/>
        <a:ln>
          <a:noFill/>
        </a:ln>
        <a:effectLst/>
      </c:spPr>
    </c:title>
    <c:plotArea>
      <c:layout/>
      <c:barChart>
        <c:barDir val="col"/>
        <c:grouping val="clustered"/>
        <c:ser>
          <c:idx val="0"/>
          <c:order val="0"/>
          <c:tx>
            <c:strRef>
              <c:f>Sheet1!$B$1</c:f>
              <c:strCache>
                <c:ptCount val="1"/>
                <c:pt idx="0">
                  <c:v>调查对象创业障碍</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缺少创业教育培训机会</c:v>
                </c:pt>
                <c:pt idx="1">
                  <c:v>团队的局限性</c:v>
                </c:pt>
                <c:pt idx="2">
                  <c:v>缺乏对市场需求的把握</c:v>
                </c:pt>
                <c:pt idx="3">
                  <c:v>个人创业能力与综合素质不足</c:v>
                </c:pt>
                <c:pt idx="4">
                  <c:v>社会创业环境严峻</c:v>
                </c:pt>
                <c:pt idx="5">
                  <c:v>家人的不理解</c:v>
                </c:pt>
                <c:pt idx="6">
                  <c:v>家庭与事业的不平衡</c:v>
                </c:pt>
                <c:pt idx="7">
                  <c:v>创业资金不足</c:v>
                </c:pt>
                <c:pt idx="8">
                  <c:v>创业相关政策了解不足</c:v>
                </c:pt>
                <c:pt idx="9">
                  <c:v>社会性别歧视</c:v>
                </c:pt>
                <c:pt idx="10">
                  <c:v>其他</c:v>
                </c:pt>
              </c:strCache>
            </c:strRef>
          </c:cat>
          <c:val>
            <c:numRef>
              <c:f>Sheet1!$B$2:$B$12</c:f>
              <c:numCache>
                <c:formatCode>0.00%</c:formatCode>
                <c:ptCount val="11"/>
                <c:pt idx="0">
                  <c:v>0.46150000000000002</c:v>
                </c:pt>
                <c:pt idx="1">
                  <c:v>0.36890000000000012</c:v>
                </c:pt>
                <c:pt idx="2">
                  <c:v>0.33150000000000013</c:v>
                </c:pt>
                <c:pt idx="3">
                  <c:v>0.24670000000000006</c:v>
                </c:pt>
                <c:pt idx="4">
                  <c:v>0.2291</c:v>
                </c:pt>
                <c:pt idx="5">
                  <c:v>0.21480000000000005</c:v>
                </c:pt>
                <c:pt idx="6">
                  <c:v>0.21480000000000005</c:v>
                </c:pt>
                <c:pt idx="7">
                  <c:v>0.1663</c:v>
                </c:pt>
                <c:pt idx="8">
                  <c:v>6.9400000000000031E-2</c:v>
                </c:pt>
                <c:pt idx="9">
                  <c:v>5.8400000000000014E-2</c:v>
                </c:pt>
                <c:pt idx="10">
                  <c:v>5.5000000000000014E-3</c:v>
                </c:pt>
              </c:numCache>
            </c:numRef>
          </c:val>
          <c:extLst xmlns:c16r2="http://schemas.microsoft.com/office/drawing/2015/06/chart">
            <c:ext xmlns:c16="http://schemas.microsoft.com/office/drawing/2014/chart" uri="{C3380CC4-5D6E-409C-BE32-E72D297353CC}">
              <c16:uniqueId val="{00000000-07D9-4D06-A54C-F12CBF6875B6}"/>
            </c:ext>
          </c:extLst>
        </c:ser>
        <c:dLbls>
          <c:showVal val="1"/>
        </c:dLbls>
        <c:gapWidth val="182"/>
        <c:axId val="147032704"/>
        <c:axId val="147566976"/>
      </c:barChart>
      <c:catAx>
        <c:axId val="1470327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crossAx val="147566976"/>
        <c:crosses val="autoZero"/>
        <c:auto val="1"/>
        <c:lblAlgn val="ctr"/>
        <c:lblOffset val="100"/>
      </c:catAx>
      <c:valAx>
        <c:axId val="147566976"/>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70327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创业培训的内容需求</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创业政策解读</c:v>
                </c:pt>
                <c:pt idx="1">
                  <c:v>技术能力提升</c:v>
                </c:pt>
                <c:pt idx="2">
                  <c:v>市场需求把握</c:v>
                </c:pt>
                <c:pt idx="3">
                  <c:v>融资方法与渠道</c:v>
                </c:pt>
                <c:pt idx="4">
                  <c:v>经营管理方法</c:v>
                </c:pt>
                <c:pt idx="5">
                  <c:v>创业流程知识</c:v>
                </c:pt>
                <c:pt idx="6">
                  <c:v>其他</c:v>
                </c:pt>
              </c:strCache>
            </c:strRef>
          </c:cat>
          <c:val>
            <c:numRef>
              <c:f>Sheet1!$B$2:$B$8</c:f>
              <c:numCache>
                <c:formatCode>0.00%</c:formatCode>
                <c:ptCount val="7"/>
                <c:pt idx="0">
                  <c:v>0.39430449069003304</c:v>
                </c:pt>
                <c:pt idx="1">
                  <c:v>0.30777656078860921</c:v>
                </c:pt>
                <c:pt idx="2">
                  <c:v>0.56955093099671417</c:v>
                </c:pt>
                <c:pt idx="3">
                  <c:v>0.40306681270536698</c:v>
                </c:pt>
                <c:pt idx="4">
                  <c:v>0.30777656078860921</c:v>
                </c:pt>
                <c:pt idx="5">
                  <c:v>0.17634173055859809</c:v>
                </c:pt>
                <c:pt idx="6">
                  <c:v>4.3811610076670334E-3</c:v>
                </c:pt>
              </c:numCache>
            </c:numRef>
          </c:val>
          <c:extLst xmlns:c16r2="http://schemas.microsoft.com/office/drawing/2015/06/chart">
            <c:ext xmlns:c16="http://schemas.microsoft.com/office/drawing/2014/chart" uri="{C3380CC4-5D6E-409C-BE32-E72D297353CC}">
              <c16:uniqueId val="{00000000-2B10-4CDA-B35C-763DC888431D}"/>
            </c:ext>
          </c:extLst>
        </c:ser>
        <c:dLbls>
          <c:showVal val="1"/>
        </c:dLbls>
        <c:gapWidth val="219"/>
        <c:overlap val="-27"/>
        <c:axId val="147034496"/>
        <c:axId val="147036032"/>
      </c:barChart>
      <c:catAx>
        <c:axId val="1470344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7036032"/>
        <c:crosses val="autoZero"/>
        <c:auto val="1"/>
        <c:lblAlgn val="ctr"/>
        <c:lblOffset val="100"/>
      </c:catAx>
      <c:valAx>
        <c:axId val="147036032"/>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70344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AF99E-01F3-4156-B198-88D1F737D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5620</Words>
  <Characters>5846</Characters>
  <Application>Microsoft Office Word</Application>
  <DocSecurity>0</DocSecurity>
  <Lines>307</Lines>
  <Paragraphs>238</Paragraphs>
  <ScaleCrop>false</ScaleCrop>
  <HeadingPairs>
    <vt:vector size="2" baseType="variant">
      <vt:variant>
        <vt:lpstr>Title</vt:lpstr>
      </vt:variant>
      <vt:variant>
        <vt:i4>1</vt:i4>
      </vt:variant>
    </vt:vector>
  </HeadingPairs>
  <TitlesOfParts>
    <vt:vector size="1" baseType="lpstr">
      <vt:lpstr/>
    </vt:vector>
  </TitlesOfParts>
  <Company>Unimelb</Company>
  <LinksUpToDate>false</LinksUpToDate>
  <CharactersWithSpaces>11228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4</cp:revision>
  <cp:lastPrinted>2018-12-25T01:01:00Z</cp:lastPrinted>
  <dcterms:created xsi:type="dcterms:W3CDTF">2018-12-28T01:43:00Z</dcterms:created>
  <dcterms:modified xsi:type="dcterms:W3CDTF">2019-11-11T08:31:00Z</dcterms:modified>
</cp:coreProperties>
</file>