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优秀奖获奖名单</w:t>
      </w:r>
    </w:p>
    <w:p>
      <w:pPr>
        <w:widowControl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（排名不分先后）</w:t>
      </w:r>
    </w:p>
    <w:tbl>
      <w:tblPr>
        <w:tblStyle w:val="3"/>
        <w:tblW w:w="1206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56"/>
        <w:gridCol w:w="4297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  <w:t>人物单位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8"/>
                <w:szCs w:val="28"/>
              </w:rPr>
              <w:t>演讲题目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杨 雯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东城区委党校研究室专技岗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《驰援新冠战场 彰显巾帼力量》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马 蕊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环卫四所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《巾帼展风采 建功新时代》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张傲凡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北京市鼓楼中医医院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《若将人生无悔 必当守护健康》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王苗苗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国家植物园北园副高级工程师、兰花组负责人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《幽兰伴我行 奋进新征程》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周宇旋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中国航天科工二院二十五所工程师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《巾帼无悔献航天》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王 璟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北京市互感器有限责任公司 技工学校校长 总工程师办公室主任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已退休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《舞动冬奥》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曾红娟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北京市汽车博物馆讲解管理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《巾帼风采——不爱红妆爱素装》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门头沟区大峪街道增产路东区社区党委书记、主任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《心有五彩 霞光满天》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李宏玉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房山区</w:t>
            </w: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大石窝镇统计所科员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《时代巾帼创文明》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曹艳红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通州区西集镇基地负责人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《巾帼心向党·勇做新农人》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樊路彬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北京公交集团第五客运分公司第九车队区域调度员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《我和我的六个孩子》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宋金爽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大兴区庞各庄镇社工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《巾帼领头雁 时代新农人》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邱丽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大兴区榆垡镇魏各庄村农村工作助理员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《轮椅上的精彩人生》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王久玲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北京市平谷区人力资源公共服务中心八级职员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《岗位的坚守》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吴春芝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平谷区村妇联兼职副主席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《最美志愿者》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周宇航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密云区第五中学团委书记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《以信仰为炬 践行青春誓言》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杨芳怀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首都图书馆汽车图书馆（文化志愿服务中心）副主任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汽车图书馆党支部书记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《心系和田  追逐梦想》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倪广丽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市城管执法局办公室一级主办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《巾帼绽芳华，城管“她”力量，用“最美四色”书写巾帼玫瑰的最美人生》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苏健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北京市医疗器械检验研究院材料二室主任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《青春奉献检验事业 倾心助力疫情防控》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左雪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北京市药品检验研究院化妆品室检验员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《药监巾帼心向党  忠诚履职显担当》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陈碧玉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市二中院民三庭法官助理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《为法治化营商环境贡献巾帼力量》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陈碧华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京城机电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职员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《做自己人生的冠军》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李小晔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北京市商务局二级主任科员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《从九兰打夯到一线抗疫--首都妇女用双手抒写奋斗故事》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 xml:space="preserve">余丽 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北京市商务举报投诉中心管理七级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 《接诉即办“她”声音 巾帼建功在岗位》   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孙铭娟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北京市公安局大兴分局</w:t>
            </w:r>
            <w:r>
              <w:rPr>
                <w:rFonts w:hint="eastAsia" w:ascii="Times New Roman" w:hAnsi="Times New Roman" w:eastAsia="等线"/>
                <w:kern w:val="0"/>
                <w:sz w:val="22"/>
                <w:szCs w:val="22"/>
              </w:rPr>
              <w:t>干部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《让青春在奋斗者中绽放》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中国人民大学信息学院党委书记兼副院长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《筚路蓝缕开先河，砥砺前行觅真知——人大数据库团队的追梦史》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于小淇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杜肇琦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高梦楠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中科院大气物理研究所博士研究生、中国科学院大学本科生、中国科学院大学校团委干事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《巾帼助双奥青春心向党》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钱菁华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kern w:val="0"/>
                <w:sz w:val="22"/>
                <w:szCs w:val="22"/>
              </w:rPr>
              <w:t>北京体育大学运动医学与康复学院副书记、副院长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《运动与健康守护者的初心与使命》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赵明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 xml:space="preserve">首都医科大学药学院教授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《勇当巾帼奋斗者 顶起医药半边天》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周圆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北京市应急管理科学技术研究院应急科普中心主任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《以应急之名，为生命护航》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周轶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北京市应急管理科学技术研究院事故与灾害评估统计中心七级职员（主持工作）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</w:rPr>
              <w:t>《在新征程上书写应急巾帼奋斗底色》</w:t>
            </w:r>
          </w:p>
        </w:tc>
      </w:tr>
    </w:tbl>
    <w:p>
      <w:pPr>
        <w:widowControl/>
        <w:jc w:val="left"/>
        <w:rPr>
          <w:rFonts w:cs="仿宋_GB2312" w:asciiTheme="minorEastAsia" w:hAnsiTheme="minorEastAsia" w:eastAsiaTheme="minorEastAsia"/>
          <w:b/>
          <w:sz w:val="44"/>
          <w:szCs w:val="44"/>
        </w:rPr>
      </w:pPr>
    </w:p>
    <w:p/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17C11"/>
    <w:rsid w:val="6B0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2022-10-12T07:02:00Z</dcterms:created>
  <dc:creator>admin</dc:creator>
  <cp:lastModifiedBy>admin</cp:lastModifiedBy>
  <dcterms:modified xsi:type="dcterms:W3CDTF">2022-10-12T07:03:02Z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